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9A5B9" w14:textId="4E33B922" w:rsidR="00AA75B4" w:rsidRPr="007F3C56" w:rsidRDefault="00AA7A31" w:rsidP="00B9318B">
      <w:pPr>
        <w:pStyle w:val="Heading1"/>
        <w:spacing w:before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>
        <w:rPr>
          <w:rFonts w:ascii="Arial" w:hAnsi="Arial" w:cs="Arial"/>
          <w:b/>
          <w:bCs/>
          <w:color w:val="auto"/>
          <w:sz w:val="40"/>
          <w:szCs w:val="40"/>
        </w:rPr>
        <w:t>Town Hall</w:t>
      </w:r>
    </w:p>
    <w:p w14:paraId="23F78758" w14:textId="77777777" w:rsidR="00AA75B4" w:rsidRPr="007F3C56" w:rsidRDefault="00AA75B4" w:rsidP="00AA75B4"/>
    <w:p w14:paraId="6A100C57" w14:textId="58613E68" w:rsidR="00AA75B4" w:rsidRPr="007F3C56" w:rsidRDefault="000B30F0" w:rsidP="00AA75B4">
      <w:r>
        <w:rPr>
          <w:noProof/>
        </w:rPr>
        <w:drawing>
          <wp:inline distT="0" distB="0" distL="0" distR="0" wp14:anchorId="25A410AC" wp14:editId="5BD4FC38">
            <wp:extent cx="4063492" cy="3047619"/>
            <wp:effectExtent l="0" t="0" r="0" b="635"/>
            <wp:docPr id="1" name="Picture 1" descr="Randolph Town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andolph Town Hall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3492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497D" w14:textId="77777777" w:rsidR="00AA75B4" w:rsidRPr="007F3C56" w:rsidRDefault="00AA75B4" w:rsidP="00AA75B4"/>
    <w:p w14:paraId="602DF8C1" w14:textId="77777777" w:rsidR="00AA75B4" w:rsidRPr="007F3C56" w:rsidRDefault="00AA75B4" w:rsidP="00B9318B">
      <w:pPr>
        <w:pStyle w:val="Header"/>
        <w:spacing w:line="276" w:lineRule="auto"/>
        <w:rPr>
          <w:sz w:val="40"/>
          <w:szCs w:val="40"/>
        </w:rPr>
      </w:pPr>
      <w:r w:rsidRPr="007F3C56">
        <w:rPr>
          <w:sz w:val="40"/>
          <w:szCs w:val="40"/>
        </w:rPr>
        <w:t>Town of Randolph</w:t>
      </w:r>
    </w:p>
    <w:p w14:paraId="5EACF4BB" w14:textId="77777777" w:rsidR="00AA75B4" w:rsidRPr="007F3C56" w:rsidRDefault="00AA75B4" w:rsidP="00B9318B">
      <w:pPr>
        <w:spacing w:after="0" w:line="276" w:lineRule="auto"/>
        <w:rPr>
          <w:rFonts w:ascii="Arial" w:hAnsi="Arial" w:cs="Arial"/>
          <w:sz w:val="40"/>
          <w:szCs w:val="40"/>
        </w:rPr>
      </w:pPr>
      <w:r w:rsidRPr="007F3C56">
        <w:rPr>
          <w:rFonts w:ascii="Arial" w:hAnsi="Arial" w:cs="Arial"/>
          <w:sz w:val="40"/>
          <w:szCs w:val="40"/>
        </w:rPr>
        <w:t>ADA Transition Plan</w:t>
      </w:r>
    </w:p>
    <w:p w14:paraId="1C15B437" w14:textId="5177F90F" w:rsidR="00915DE6" w:rsidRPr="007F3C56" w:rsidRDefault="00AA75B4" w:rsidP="00AA75B4">
      <w:pPr>
        <w:spacing w:before="720" w:after="720"/>
        <w:rPr>
          <w:rFonts w:ascii="Arial" w:hAnsi="Arial" w:cs="Arial"/>
          <w:sz w:val="32"/>
          <w:szCs w:val="32"/>
        </w:rPr>
      </w:pPr>
      <w:r w:rsidRPr="007F3C56">
        <w:rPr>
          <w:rFonts w:ascii="Arial" w:hAnsi="Arial" w:cs="Arial"/>
          <w:sz w:val="32"/>
          <w:szCs w:val="32"/>
        </w:rPr>
        <w:t>January 2023</w:t>
      </w:r>
    </w:p>
    <w:p w14:paraId="07AF6F03" w14:textId="77777777" w:rsidR="00AA75B4" w:rsidRPr="007F3C56" w:rsidRDefault="00AA75B4" w:rsidP="00AA75B4">
      <w:r w:rsidRPr="007F3C56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4746F5DA" wp14:editId="085299AB">
            <wp:extent cx="4267200" cy="1043642"/>
            <wp:effectExtent l="0" t="0" r="0" b="4445"/>
            <wp:docPr id="2" name="Picture 7" descr="Institute for Human Centered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04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26F13" w14:textId="77777777" w:rsidR="00FF2037" w:rsidRPr="007F3C56" w:rsidRDefault="00FF2037" w:rsidP="00AA75B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FAC1374" w14:textId="77777777" w:rsidR="00AA75B4" w:rsidRPr="007F3C56" w:rsidRDefault="00AA75B4" w:rsidP="00AA75B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sz w:val="24"/>
          <w:szCs w:val="24"/>
        </w:rPr>
        <w:t>560 Harrison Avenue, Boston, MA 02118</w:t>
      </w:r>
    </w:p>
    <w:p w14:paraId="4773242E" w14:textId="77777777" w:rsidR="00AA75B4" w:rsidRPr="007F3C56" w:rsidRDefault="00C40D18" w:rsidP="00AA75B4">
      <w:pPr>
        <w:spacing w:after="0"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9" w:history="1">
        <w:r w:rsidR="00AA75B4" w:rsidRPr="007F3C5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www.IHCDesign.org</w:t>
        </w:r>
      </w:hyperlink>
      <w:r w:rsidR="00AA75B4" w:rsidRPr="007F3C56">
        <w:rPr>
          <w:rFonts w:ascii="Arial" w:hAnsi="Arial" w:cs="Arial"/>
          <w:sz w:val="24"/>
          <w:szCs w:val="24"/>
        </w:rPr>
        <w:t xml:space="preserve"> • </w:t>
      </w:r>
      <w:hyperlink r:id="rId10" w:history="1">
        <w:r w:rsidR="00AA75B4" w:rsidRPr="007F3C5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info@IHCDesign.org</w:t>
        </w:r>
      </w:hyperlink>
    </w:p>
    <w:p w14:paraId="273FC6CA" w14:textId="77777777" w:rsidR="00AA75B4" w:rsidRPr="007F3C56" w:rsidRDefault="00AA75B4" w:rsidP="00AA75B4">
      <w:pPr>
        <w:widowControl w:val="0"/>
        <w:autoSpaceDE w:val="0"/>
        <w:autoSpaceDN w:val="0"/>
        <w:adjustRightInd w:val="0"/>
        <w:spacing w:after="0" w:line="276" w:lineRule="auto"/>
        <w:rPr>
          <w:rStyle w:val="Hyperlink"/>
          <w:color w:val="auto"/>
          <w:u w:val="none"/>
        </w:rPr>
      </w:pPr>
      <w:r w:rsidRPr="007F3C5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617-695-1225 voice</w:t>
      </w:r>
    </w:p>
    <w:p w14:paraId="54B9F133" w14:textId="77777777" w:rsidR="00AA75B4" w:rsidRPr="007F3C56" w:rsidRDefault="00AA75B4" w:rsidP="00ED5793">
      <w:pPr>
        <w:pStyle w:val="Heading2"/>
      </w:pPr>
      <w:bookmarkStart w:id="0" w:name="_GoBack"/>
      <w:bookmarkEnd w:id="0"/>
      <w:r w:rsidRPr="007F3C56">
        <w:br w:type="column"/>
      </w:r>
      <w:r w:rsidRPr="007F3C56">
        <w:t>Background</w:t>
      </w:r>
    </w:p>
    <w:p w14:paraId="7C6705BE" w14:textId="77777777" w:rsidR="00AA75B4" w:rsidRPr="007F3C56" w:rsidRDefault="00AA75B4" w:rsidP="00AA75B4"/>
    <w:p w14:paraId="17545086" w14:textId="77777777" w:rsidR="00AA75B4" w:rsidRPr="007F3C56" w:rsidRDefault="00AA75B4" w:rsidP="00AA75B4">
      <w:pPr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sz w:val="24"/>
          <w:szCs w:val="24"/>
        </w:rPr>
        <w:t xml:space="preserve">Year </w:t>
      </w:r>
      <w:r w:rsidR="008250B1" w:rsidRPr="007F3C56">
        <w:rPr>
          <w:rFonts w:ascii="Arial" w:hAnsi="Arial" w:cs="Arial"/>
          <w:sz w:val="24"/>
          <w:szCs w:val="24"/>
        </w:rPr>
        <w:t>Renovated</w:t>
      </w:r>
      <w:r w:rsidRPr="007F3C56">
        <w:rPr>
          <w:rFonts w:ascii="Arial" w:hAnsi="Arial" w:cs="Arial"/>
          <w:sz w:val="24"/>
          <w:szCs w:val="24"/>
        </w:rPr>
        <w:t>:</w:t>
      </w:r>
      <w:r w:rsidR="008250B1" w:rsidRPr="007F3C56">
        <w:rPr>
          <w:rFonts w:ascii="Arial" w:hAnsi="Arial" w:cs="Arial"/>
          <w:sz w:val="24"/>
          <w:szCs w:val="24"/>
        </w:rPr>
        <w:t xml:space="preserve"> 1995 and 2009</w:t>
      </w:r>
      <w:r w:rsidRPr="007F3C56">
        <w:rPr>
          <w:rFonts w:ascii="Arial" w:hAnsi="Arial" w:cs="Arial"/>
          <w:sz w:val="24"/>
          <w:szCs w:val="24"/>
        </w:rPr>
        <w:t xml:space="preserve"> </w:t>
      </w:r>
    </w:p>
    <w:p w14:paraId="18A1D9F5" w14:textId="77777777" w:rsidR="008250B1" w:rsidRPr="007F3C56" w:rsidRDefault="008250B1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553940" w14:textId="209D84C8" w:rsidR="00FA20D9" w:rsidRPr="00AA7A31" w:rsidRDefault="00FF0799" w:rsidP="00FA20D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sz w:val="24"/>
          <w:szCs w:val="24"/>
        </w:rPr>
        <w:t xml:space="preserve">Randolph </w:t>
      </w:r>
      <w:r w:rsidR="00AA7A31" w:rsidRPr="007F3C56">
        <w:rPr>
          <w:rFonts w:ascii="Arial" w:hAnsi="Arial" w:cs="Arial"/>
          <w:sz w:val="24"/>
          <w:szCs w:val="24"/>
        </w:rPr>
        <w:t xml:space="preserve">Town Hall </w:t>
      </w:r>
      <w:r w:rsidR="008250B1" w:rsidRPr="007F3C56">
        <w:rPr>
          <w:rFonts w:ascii="Arial" w:hAnsi="Arial" w:cs="Arial"/>
          <w:sz w:val="24"/>
          <w:szCs w:val="24"/>
        </w:rPr>
        <w:t xml:space="preserve">is located at </w:t>
      </w:r>
      <w:r w:rsidRPr="007F3C56">
        <w:rPr>
          <w:rFonts w:ascii="Arial" w:hAnsi="Arial" w:cs="Arial"/>
          <w:sz w:val="24"/>
          <w:szCs w:val="24"/>
        </w:rPr>
        <w:t>41 South Main</w:t>
      </w:r>
      <w:r w:rsidR="008250B1" w:rsidRPr="007F3C56">
        <w:rPr>
          <w:rFonts w:ascii="Arial" w:hAnsi="Arial" w:cs="Arial"/>
          <w:sz w:val="24"/>
          <w:szCs w:val="24"/>
        </w:rPr>
        <w:t xml:space="preserve"> Street.</w:t>
      </w:r>
      <w:r w:rsidR="00BC3945" w:rsidRPr="007F3C56">
        <w:rPr>
          <w:rFonts w:ascii="Arial" w:hAnsi="Arial" w:cs="Arial"/>
          <w:sz w:val="24"/>
          <w:szCs w:val="24"/>
        </w:rPr>
        <w:t xml:space="preserve"> </w:t>
      </w:r>
      <w:r w:rsidR="005B1BF7" w:rsidRPr="007F3C56">
        <w:rPr>
          <w:rFonts w:ascii="Arial" w:hAnsi="Arial" w:cs="Arial"/>
          <w:sz w:val="24"/>
          <w:szCs w:val="24"/>
        </w:rPr>
        <w:t xml:space="preserve">The two (2) story building is home to the </w:t>
      </w:r>
      <w:r w:rsidR="00AA7A31" w:rsidRPr="007F3C56">
        <w:rPr>
          <w:rFonts w:ascii="Arial" w:hAnsi="Arial" w:cs="Arial"/>
          <w:sz w:val="24"/>
          <w:szCs w:val="24"/>
        </w:rPr>
        <w:t xml:space="preserve">Town Hall </w:t>
      </w:r>
      <w:r w:rsidR="00AA7A31">
        <w:rPr>
          <w:rFonts w:ascii="Arial" w:hAnsi="Arial" w:cs="Arial"/>
          <w:sz w:val="24"/>
          <w:szCs w:val="24"/>
        </w:rPr>
        <w:t xml:space="preserve">and the </w:t>
      </w:r>
      <w:r w:rsidR="005B1BF7" w:rsidRPr="007F3C56">
        <w:rPr>
          <w:rFonts w:ascii="Arial" w:hAnsi="Arial" w:cs="Arial"/>
          <w:sz w:val="24"/>
          <w:szCs w:val="24"/>
        </w:rPr>
        <w:t xml:space="preserve">Police </w:t>
      </w:r>
      <w:r w:rsidR="00AA7A31">
        <w:rPr>
          <w:rFonts w:ascii="Arial" w:hAnsi="Arial" w:cs="Arial"/>
          <w:sz w:val="24"/>
          <w:szCs w:val="24"/>
        </w:rPr>
        <w:t>Station</w:t>
      </w:r>
      <w:r w:rsidR="005B1BF7" w:rsidRPr="007F3C56">
        <w:rPr>
          <w:rFonts w:ascii="Arial" w:hAnsi="Arial" w:cs="Arial"/>
          <w:sz w:val="24"/>
          <w:szCs w:val="24"/>
        </w:rPr>
        <w:t xml:space="preserve">. </w:t>
      </w:r>
      <w:r w:rsidR="00BC3945" w:rsidRPr="007F3C56">
        <w:rPr>
          <w:rFonts w:ascii="Arial" w:hAnsi="Arial" w:cs="Arial"/>
          <w:sz w:val="24"/>
          <w:szCs w:val="24"/>
        </w:rPr>
        <w:t>The building</w:t>
      </w:r>
      <w:r w:rsidR="005B1BF7" w:rsidRPr="007F3C56">
        <w:rPr>
          <w:rFonts w:ascii="Arial" w:hAnsi="Arial" w:cs="Arial"/>
          <w:sz w:val="24"/>
          <w:szCs w:val="24"/>
        </w:rPr>
        <w:t xml:space="preserve"> floors are connected by an elevator and a set of interior stairs. </w:t>
      </w:r>
      <w:r w:rsidR="008250B1" w:rsidRPr="007F3C56">
        <w:rPr>
          <w:rFonts w:ascii="Arial" w:hAnsi="Arial" w:cs="Arial"/>
          <w:sz w:val="24"/>
          <w:szCs w:val="24"/>
        </w:rPr>
        <w:t>The public entrance</w:t>
      </w:r>
      <w:r w:rsidR="005B1BF7" w:rsidRPr="007F3C56">
        <w:rPr>
          <w:rFonts w:ascii="Arial" w:hAnsi="Arial" w:cs="Arial"/>
          <w:sz w:val="24"/>
          <w:szCs w:val="24"/>
        </w:rPr>
        <w:t xml:space="preserve"> to the </w:t>
      </w:r>
      <w:r w:rsidR="00AA7A31">
        <w:rPr>
          <w:rFonts w:ascii="Arial" w:hAnsi="Arial" w:cs="Arial"/>
          <w:sz w:val="24"/>
          <w:szCs w:val="24"/>
        </w:rPr>
        <w:t>Town Hall</w:t>
      </w:r>
      <w:r w:rsidR="008250B1" w:rsidRPr="007F3C56">
        <w:rPr>
          <w:rFonts w:ascii="Arial" w:hAnsi="Arial" w:cs="Arial"/>
          <w:sz w:val="24"/>
          <w:szCs w:val="24"/>
        </w:rPr>
        <w:t xml:space="preserve"> is </w:t>
      </w:r>
      <w:r w:rsidRPr="007F3C56">
        <w:rPr>
          <w:rFonts w:ascii="Arial" w:hAnsi="Arial" w:cs="Arial"/>
          <w:sz w:val="24"/>
          <w:szCs w:val="24"/>
        </w:rPr>
        <w:t>located</w:t>
      </w:r>
      <w:r w:rsidR="00FA20D9" w:rsidRPr="007F3C56">
        <w:rPr>
          <w:rFonts w:ascii="Arial" w:hAnsi="Arial" w:cs="Arial"/>
          <w:sz w:val="24"/>
          <w:szCs w:val="24"/>
        </w:rPr>
        <w:t xml:space="preserve"> on the </w:t>
      </w:r>
      <w:r w:rsidR="00B7102B">
        <w:rPr>
          <w:rFonts w:ascii="Arial" w:hAnsi="Arial" w:cs="Arial"/>
          <w:sz w:val="24"/>
          <w:szCs w:val="24"/>
        </w:rPr>
        <w:t>east</w:t>
      </w:r>
      <w:r w:rsidR="00FA20D9" w:rsidRPr="002766FE">
        <w:rPr>
          <w:rFonts w:ascii="Arial" w:hAnsi="Arial" w:cs="Arial"/>
          <w:sz w:val="24"/>
          <w:szCs w:val="24"/>
        </w:rPr>
        <w:t xml:space="preserve"> side</w:t>
      </w:r>
      <w:r w:rsidR="00FA20D9" w:rsidRPr="007F3C56">
        <w:rPr>
          <w:rFonts w:ascii="Arial" w:hAnsi="Arial" w:cs="Arial"/>
          <w:sz w:val="24"/>
          <w:szCs w:val="24"/>
        </w:rPr>
        <w:t xml:space="preserve"> of the building</w:t>
      </w:r>
      <w:r w:rsidR="00FF2D7F">
        <w:rPr>
          <w:rFonts w:ascii="Arial" w:hAnsi="Arial" w:cs="Arial"/>
          <w:sz w:val="24"/>
          <w:szCs w:val="24"/>
        </w:rPr>
        <w:t>, the</w:t>
      </w:r>
      <w:r w:rsidR="008250B1" w:rsidRPr="00B7102B">
        <w:rPr>
          <w:rFonts w:ascii="Arial" w:hAnsi="Arial" w:cs="Arial"/>
          <w:sz w:val="24"/>
          <w:szCs w:val="24"/>
        </w:rPr>
        <w:t xml:space="preserve"> </w:t>
      </w:r>
      <w:r w:rsidR="00AA7A31" w:rsidRPr="00B7102B">
        <w:rPr>
          <w:rFonts w:ascii="Arial" w:hAnsi="Arial" w:cs="Arial"/>
          <w:sz w:val="24"/>
          <w:szCs w:val="24"/>
        </w:rPr>
        <w:t>accessible entrance is located</w:t>
      </w:r>
      <w:r w:rsidR="000B30F0" w:rsidRPr="00B7102B">
        <w:rPr>
          <w:rFonts w:ascii="Arial" w:hAnsi="Arial" w:cs="Arial"/>
          <w:sz w:val="24"/>
          <w:szCs w:val="24"/>
        </w:rPr>
        <w:t xml:space="preserve"> on the</w:t>
      </w:r>
      <w:r w:rsidR="00AA7A31" w:rsidRPr="00B7102B">
        <w:rPr>
          <w:rFonts w:ascii="Arial" w:hAnsi="Arial" w:cs="Arial"/>
          <w:sz w:val="24"/>
          <w:szCs w:val="24"/>
        </w:rPr>
        <w:t xml:space="preserve"> </w:t>
      </w:r>
      <w:r w:rsidR="000B30F0" w:rsidRPr="00B7102B">
        <w:rPr>
          <w:rFonts w:ascii="Arial" w:hAnsi="Arial" w:cs="Arial"/>
          <w:sz w:val="24"/>
          <w:szCs w:val="24"/>
        </w:rPr>
        <w:t>south</w:t>
      </w:r>
      <w:r w:rsidR="00FA20D9" w:rsidRPr="00B7102B">
        <w:rPr>
          <w:rFonts w:ascii="Arial" w:hAnsi="Arial" w:cs="Arial"/>
          <w:sz w:val="24"/>
          <w:szCs w:val="24"/>
        </w:rPr>
        <w:t xml:space="preserve"> side</w:t>
      </w:r>
      <w:r w:rsidR="008250B1" w:rsidRPr="00B7102B">
        <w:rPr>
          <w:rFonts w:ascii="Arial" w:hAnsi="Arial" w:cs="Arial"/>
          <w:sz w:val="24"/>
          <w:szCs w:val="24"/>
        </w:rPr>
        <w:t xml:space="preserve">. </w:t>
      </w:r>
      <w:r w:rsidR="008250B1" w:rsidRPr="007F3C56">
        <w:rPr>
          <w:rFonts w:ascii="Arial" w:hAnsi="Arial" w:cs="Arial"/>
          <w:color w:val="000000" w:themeColor="text1"/>
          <w:sz w:val="24"/>
          <w:szCs w:val="24"/>
        </w:rPr>
        <w:t xml:space="preserve">The parking lot is shared with the </w:t>
      </w:r>
      <w:r w:rsidR="00AA7A31">
        <w:rPr>
          <w:rFonts w:ascii="Arial" w:hAnsi="Arial" w:cs="Arial"/>
          <w:color w:val="000000" w:themeColor="text1"/>
          <w:sz w:val="24"/>
          <w:szCs w:val="24"/>
        </w:rPr>
        <w:t>Police Station</w:t>
      </w:r>
      <w:r w:rsidR="00FA20D9" w:rsidRPr="007F3C56">
        <w:rPr>
          <w:rFonts w:ascii="Arial" w:hAnsi="Arial" w:cs="Arial"/>
          <w:color w:val="000000" w:themeColor="text1"/>
          <w:sz w:val="24"/>
          <w:szCs w:val="24"/>
        </w:rPr>
        <w:t>.</w:t>
      </w:r>
      <w:r w:rsidR="00D447E5">
        <w:rPr>
          <w:rFonts w:ascii="Arial" w:hAnsi="Arial" w:cs="Arial"/>
          <w:color w:val="000000" w:themeColor="text1"/>
          <w:sz w:val="24"/>
          <w:szCs w:val="24"/>
        </w:rPr>
        <w:t xml:space="preserve"> There </w:t>
      </w:r>
      <w:r w:rsidR="00D447E5" w:rsidRPr="001C5BE6">
        <w:rPr>
          <w:rFonts w:ascii="Arial" w:hAnsi="Arial" w:cs="Arial"/>
          <w:color w:val="000000" w:themeColor="text1"/>
          <w:sz w:val="24"/>
          <w:szCs w:val="24"/>
        </w:rPr>
        <w:t>are 95 parking spaces including three (3) accessible parking spaces</w:t>
      </w:r>
      <w:r w:rsidR="00F0656D" w:rsidRPr="001C5BE6">
        <w:rPr>
          <w:rFonts w:ascii="Arial" w:hAnsi="Arial" w:cs="Arial"/>
          <w:color w:val="000000" w:themeColor="text1"/>
          <w:sz w:val="24"/>
          <w:szCs w:val="24"/>
        </w:rPr>
        <w:t xml:space="preserve"> by the accessible entrance to</w:t>
      </w:r>
      <w:r w:rsidR="003A33DD" w:rsidRPr="001C5BE6">
        <w:rPr>
          <w:rFonts w:ascii="Arial" w:hAnsi="Arial" w:cs="Arial"/>
          <w:color w:val="000000" w:themeColor="text1"/>
          <w:sz w:val="24"/>
          <w:szCs w:val="24"/>
        </w:rPr>
        <w:t xml:space="preserve"> the Town Hall</w:t>
      </w:r>
      <w:r w:rsidR="00D447E5" w:rsidRPr="001C5BE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821036" w14:textId="77777777" w:rsidR="00FA20D9" w:rsidRPr="00867D20" w:rsidRDefault="00FA20D9" w:rsidP="00FA20D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9FBA7DC" w14:textId="597C3656" w:rsidR="008250B1" w:rsidRPr="008918AF" w:rsidRDefault="008250B1" w:rsidP="00FA20D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67D20">
        <w:rPr>
          <w:rFonts w:ascii="Arial" w:hAnsi="Arial" w:cs="Arial"/>
          <w:sz w:val="24"/>
          <w:szCs w:val="24"/>
        </w:rPr>
        <w:t xml:space="preserve">On the first floor the </w:t>
      </w:r>
      <w:r w:rsidR="00AA7A31" w:rsidRPr="00867D20">
        <w:rPr>
          <w:rFonts w:ascii="Arial" w:hAnsi="Arial" w:cs="Arial"/>
          <w:sz w:val="24"/>
          <w:szCs w:val="24"/>
        </w:rPr>
        <w:t>Town Hall</w:t>
      </w:r>
      <w:r w:rsidRPr="00867D20">
        <w:rPr>
          <w:rFonts w:ascii="Arial" w:hAnsi="Arial" w:cs="Arial"/>
          <w:sz w:val="24"/>
          <w:szCs w:val="24"/>
        </w:rPr>
        <w:t xml:space="preserve"> </w:t>
      </w:r>
      <w:r w:rsidRPr="008918AF">
        <w:rPr>
          <w:rFonts w:ascii="Arial" w:hAnsi="Arial" w:cs="Arial"/>
          <w:sz w:val="24"/>
          <w:szCs w:val="24"/>
        </w:rPr>
        <w:t>houses</w:t>
      </w:r>
      <w:r w:rsidR="00F332D8" w:rsidRPr="008918AF">
        <w:rPr>
          <w:rFonts w:ascii="Arial" w:hAnsi="Arial" w:cs="Arial"/>
          <w:sz w:val="24"/>
          <w:szCs w:val="24"/>
        </w:rPr>
        <w:t xml:space="preserve"> a lobby area, </w:t>
      </w:r>
      <w:r w:rsidR="00172721">
        <w:rPr>
          <w:rFonts w:ascii="Arial" w:hAnsi="Arial" w:cs="Arial"/>
          <w:sz w:val="24"/>
          <w:szCs w:val="24"/>
        </w:rPr>
        <w:t>the</w:t>
      </w:r>
      <w:r w:rsidRPr="008918AF">
        <w:rPr>
          <w:rFonts w:ascii="Arial" w:hAnsi="Arial" w:cs="Arial"/>
          <w:sz w:val="24"/>
          <w:szCs w:val="24"/>
        </w:rPr>
        <w:t xml:space="preserve"> </w:t>
      </w:r>
      <w:r w:rsidR="00AA7A31" w:rsidRPr="008918AF">
        <w:rPr>
          <w:rFonts w:ascii="Arial" w:hAnsi="Arial" w:cs="Arial"/>
          <w:color w:val="000000"/>
          <w:sz w:val="24"/>
          <w:szCs w:val="24"/>
        </w:rPr>
        <w:t>Lincoln Room</w:t>
      </w:r>
      <w:r w:rsidRPr="008918AF">
        <w:rPr>
          <w:rFonts w:ascii="Arial" w:hAnsi="Arial" w:cs="Arial"/>
          <w:sz w:val="24"/>
          <w:szCs w:val="24"/>
        </w:rPr>
        <w:t xml:space="preserve">, </w:t>
      </w:r>
      <w:r w:rsidR="00172721">
        <w:rPr>
          <w:rFonts w:ascii="Arial" w:hAnsi="Arial" w:cs="Arial"/>
          <w:sz w:val="24"/>
          <w:szCs w:val="24"/>
        </w:rPr>
        <w:t>the</w:t>
      </w:r>
      <w:r w:rsidR="00867D20" w:rsidRPr="008918AF">
        <w:rPr>
          <w:rFonts w:ascii="Arial" w:hAnsi="Arial" w:cs="Arial"/>
          <w:sz w:val="24"/>
          <w:szCs w:val="24"/>
        </w:rPr>
        <w:t xml:space="preserve"> </w:t>
      </w:r>
      <w:r w:rsidR="00AA7A31" w:rsidRPr="008918AF">
        <w:rPr>
          <w:rFonts w:ascii="Arial" w:hAnsi="Arial" w:cs="Arial"/>
          <w:color w:val="000000"/>
          <w:sz w:val="24"/>
          <w:szCs w:val="24"/>
        </w:rPr>
        <w:t>Washington Room</w:t>
      </w:r>
      <w:r w:rsidR="00FA20D9" w:rsidRPr="008918AF">
        <w:rPr>
          <w:rFonts w:ascii="Arial" w:hAnsi="Arial" w:cs="Arial"/>
          <w:sz w:val="24"/>
          <w:szCs w:val="24"/>
        </w:rPr>
        <w:t xml:space="preserve">, </w:t>
      </w:r>
      <w:r w:rsidR="00867D20" w:rsidRPr="008918AF">
        <w:rPr>
          <w:rFonts w:ascii="Arial" w:hAnsi="Arial" w:cs="Arial"/>
          <w:sz w:val="24"/>
          <w:szCs w:val="24"/>
        </w:rPr>
        <w:t xml:space="preserve">the </w:t>
      </w:r>
      <w:r w:rsidR="007139AB" w:rsidRPr="008918AF">
        <w:rPr>
          <w:rFonts w:ascii="Arial" w:hAnsi="Arial" w:cs="Arial"/>
          <w:color w:val="000000"/>
          <w:sz w:val="24"/>
          <w:szCs w:val="24"/>
        </w:rPr>
        <w:t>Assessor’s</w:t>
      </w:r>
      <w:r w:rsidR="00867D20" w:rsidRPr="008918AF">
        <w:rPr>
          <w:rFonts w:ascii="Arial" w:hAnsi="Arial" w:cs="Arial"/>
          <w:color w:val="000000"/>
          <w:sz w:val="24"/>
          <w:szCs w:val="24"/>
        </w:rPr>
        <w:t xml:space="preserve"> </w:t>
      </w:r>
      <w:r w:rsidR="006A1381">
        <w:rPr>
          <w:rFonts w:ascii="Arial" w:hAnsi="Arial" w:cs="Arial"/>
          <w:color w:val="000000"/>
          <w:sz w:val="24"/>
          <w:szCs w:val="24"/>
        </w:rPr>
        <w:t>O</w:t>
      </w:r>
      <w:r w:rsidR="00867D20" w:rsidRPr="008918AF">
        <w:rPr>
          <w:rFonts w:ascii="Arial" w:hAnsi="Arial" w:cs="Arial"/>
          <w:color w:val="000000"/>
          <w:sz w:val="24"/>
          <w:szCs w:val="24"/>
        </w:rPr>
        <w:t>ffice</w:t>
      </w:r>
      <w:r w:rsidR="00F332D8" w:rsidRPr="008918AF">
        <w:rPr>
          <w:rFonts w:ascii="Arial" w:hAnsi="Arial" w:cs="Arial"/>
          <w:color w:val="000000"/>
          <w:sz w:val="24"/>
          <w:szCs w:val="24"/>
        </w:rPr>
        <w:t xml:space="preserve">, </w:t>
      </w:r>
      <w:r w:rsidR="00867D20" w:rsidRPr="008918AF">
        <w:rPr>
          <w:rFonts w:ascii="Arial" w:hAnsi="Arial" w:cs="Arial"/>
          <w:color w:val="000000"/>
          <w:sz w:val="24"/>
          <w:szCs w:val="24"/>
        </w:rPr>
        <w:t xml:space="preserve">a </w:t>
      </w:r>
      <w:r w:rsidR="00F332D8" w:rsidRPr="008918AF">
        <w:rPr>
          <w:rFonts w:ascii="Arial" w:hAnsi="Arial" w:cs="Arial"/>
          <w:color w:val="000000"/>
          <w:sz w:val="24"/>
          <w:szCs w:val="24"/>
        </w:rPr>
        <w:t>Clerk/Registrar</w:t>
      </w:r>
      <w:r w:rsidR="00867D20" w:rsidRPr="008918AF">
        <w:rPr>
          <w:rFonts w:ascii="Arial" w:hAnsi="Arial" w:cs="Arial"/>
          <w:color w:val="000000"/>
          <w:sz w:val="24"/>
          <w:szCs w:val="24"/>
        </w:rPr>
        <w:t xml:space="preserve"> </w:t>
      </w:r>
      <w:r w:rsidR="006A1381">
        <w:rPr>
          <w:rFonts w:ascii="Arial" w:hAnsi="Arial" w:cs="Arial"/>
          <w:color w:val="000000"/>
          <w:sz w:val="24"/>
          <w:szCs w:val="24"/>
        </w:rPr>
        <w:t>O</w:t>
      </w:r>
      <w:r w:rsidR="00867D20" w:rsidRPr="008918AF">
        <w:rPr>
          <w:rFonts w:ascii="Arial" w:hAnsi="Arial" w:cs="Arial"/>
          <w:color w:val="000000"/>
          <w:sz w:val="24"/>
          <w:szCs w:val="24"/>
        </w:rPr>
        <w:t>ffice</w:t>
      </w:r>
      <w:r w:rsidR="00F332D8" w:rsidRPr="008918AF">
        <w:rPr>
          <w:rFonts w:ascii="Arial" w:hAnsi="Arial" w:cs="Arial"/>
          <w:color w:val="000000"/>
          <w:sz w:val="24"/>
          <w:szCs w:val="24"/>
        </w:rPr>
        <w:t xml:space="preserve">, </w:t>
      </w:r>
      <w:r w:rsidR="00867D20" w:rsidRPr="008918AF">
        <w:rPr>
          <w:rFonts w:ascii="Arial" w:hAnsi="Arial" w:cs="Arial"/>
          <w:color w:val="000000"/>
          <w:sz w:val="24"/>
          <w:szCs w:val="24"/>
        </w:rPr>
        <w:t xml:space="preserve">and the </w:t>
      </w:r>
      <w:r w:rsidR="00F332D8" w:rsidRPr="008918AF">
        <w:rPr>
          <w:rFonts w:ascii="Arial" w:hAnsi="Arial" w:cs="Arial"/>
          <w:color w:val="000000"/>
          <w:sz w:val="24"/>
          <w:szCs w:val="24"/>
        </w:rPr>
        <w:t>Health Department</w:t>
      </w:r>
      <w:r w:rsidRPr="008918AF">
        <w:rPr>
          <w:rFonts w:ascii="Arial" w:hAnsi="Arial" w:cs="Arial"/>
          <w:sz w:val="24"/>
          <w:szCs w:val="24"/>
        </w:rPr>
        <w:t xml:space="preserve">. </w:t>
      </w:r>
      <w:r w:rsidR="00F332D8" w:rsidRPr="008918AF">
        <w:rPr>
          <w:rFonts w:ascii="Arial" w:hAnsi="Arial" w:cs="Arial"/>
          <w:color w:val="000000"/>
          <w:sz w:val="24"/>
          <w:szCs w:val="24"/>
        </w:rPr>
        <w:t>Chapin Hall,</w:t>
      </w:r>
      <w:r w:rsidR="00AF1F86" w:rsidRPr="008918AF">
        <w:rPr>
          <w:rFonts w:ascii="Arial" w:hAnsi="Arial" w:cs="Arial"/>
          <w:color w:val="000000"/>
          <w:sz w:val="24"/>
          <w:szCs w:val="24"/>
        </w:rPr>
        <w:t xml:space="preserve"> </w:t>
      </w:r>
      <w:r w:rsidR="000B30F0" w:rsidRPr="008918AF">
        <w:rPr>
          <w:rFonts w:ascii="Arial" w:hAnsi="Arial" w:cs="Arial"/>
          <w:color w:val="000000"/>
          <w:sz w:val="24"/>
          <w:szCs w:val="24"/>
        </w:rPr>
        <w:t xml:space="preserve">the </w:t>
      </w:r>
      <w:r w:rsidR="00AF1F86" w:rsidRPr="008918AF">
        <w:rPr>
          <w:rFonts w:ascii="Arial" w:hAnsi="Arial" w:cs="Arial"/>
          <w:color w:val="000000"/>
          <w:sz w:val="24"/>
          <w:szCs w:val="24"/>
        </w:rPr>
        <w:t xml:space="preserve">Town Manager, </w:t>
      </w:r>
      <w:r w:rsidR="000B30F0" w:rsidRPr="008918AF">
        <w:rPr>
          <w:rFonts w:ascii="Arial" w:hAnsi="Arial" w:cs="Arial"/>
          <w:color w:val="000000"/>
          <w:sz w:val="24"/>
          <w:szCs w:val="24"/>
        </w:rPr>
        <w:t xml:space="preserve">the </w:t>
      </w:r>
      <w:r w:rsidR="00AF1F86" w:rsidRPr="008918AF">
        <w:rPr>
          <w:rFonts w:ascii="Arial" w:hAnsi="Arial" w:cs="Arial"/>
          <w:color w:val="000000"/>
          <w:sz w:val="24"/>
          <w:szCs w:val="24"/>
        </w:rPr>
        <w:t>Town Attorney</w:t>
      </w:r>
      <w:r w:rsidR="00867D20" w:rsidRPr="008918AF">
        <w:rPr>
          <w:rFonts w:ascii="Arial" w:hAnsi="Arial" w:cs="Arial"/>
          <w:color w:val="000000"/>
          <w:sz w:val="24"/>
          <w:szCs w:val="24"/>
        </w:rPr>
        <w:t xml:space="preserve">, </w:t>
      </w:r>
      <w:r w:rsidR="000B30F0" w:rsidRPr="008918AF">
        <w:rPr>
          <w:rFonts w:ascii="Arial" w:hAnsi="Arial" w:cs="Arial"/>
          <w:color w:val="000000"/>
          <w:sz w:val="24"/>
          <w:szCs w:val="24"/>
        </w:rPr>
        <w:t xml:space="preserve">the </w:t>
      </w:r>
      <w:r w:rsidR="00867D20" w:rsidRPr="008918AF">
        <w:rPr>
          <w:rFonts w:ascii="Arial" w:hAnsi="Arial" w:cs="Arial"/>
          <w:color w:val="000000"/>
          <w:sz w:val="24"/>
          <w:szCs w:val="24"/>
        </w:rPr>
        <w:t>DPW Superintendent’s Office,</w:t>
      </w:r>
      <w:r w:rsidR="00710E6F" w:rsidRPr="008918AF">
        <w:rPr>
          <w:rFonts w:ascii="Arial" w:hAnsi="Arial" w:cs="Arial"/>
          <w:color w:val="000000"/>
          <w:sz w:val="24"/>
          <w:szCs w:val="24"/>
        </w:rPr>
        <w:t xml:space="preserve"> the </w:t>
      </w:r>
      <w:r w:rsidR="00867D20" w:rsidRPr="008918AF">
        <w:rPr>
          <w:rFonts w:ascii="Arial" w:hAnsi="Arial" w:cs="Arial"/>
          <w:color w:val="000000"/>
          <w:sz w:val="24"/>
          <w:szCs w:val="24"/>
        </w:rPr>
        <w:t xml:space="preserve">Engineering Department, </w:t>
      </w:r>
      <w:r w:rsidR="00D447E5" w:rsidRPr="008918AF">
        <w:rPr>
          <w:rFonts w:ascii="Arial" w:hAnsi="Arial" w:cs="Arial"/>
          <w:color w:val="000000"/>
          <w:sz w:val="24"/>
          <w:szCs w:val="24"/>
        </w:rPr>
        <w:t xml:space="preserve">and the </w:t>
      </w:r>
      <w:r w:rsidR="00867D20" w:rsidRPr="008918AF">
        <w:rPr>
          <w:rFonts w:ascii="Arial" w:hAnsi="Arial" w:cs="Arial"/>
          <w:color w:val="000000"/>
          <w:sz w:val="24"/>
          <w:szCs w:val="24"/>
        </w:rPr>
        <w:t>Town Council</w:t>
      </w:r>
      <w:r w:rsidR="00477B3A">
        <w:rPr>
          <w:rFonts w:ascii="Arial" w:hAnsi="Arial" w:cs="Arial"/>
          <w:color w:val="000000"/>
          <w:sz w:val="24"/>
          <w:szCs w:val="24"/>
        </w:rPr>
        <w:t xml:space="preserve"> </w:t>
      </w:r>
      <w:r w:rsidR="006A1381">
        <w:rPr>
          <w:rFonts w:ascii="Arial" w:hAnsi="Arial" w:cs="Arial"/>
          <w:color w:val="000000"/>
          <w:sz w:val="24"/>
          <w:szCs w:val="24"/>
        </w:rPr>
        <w:t>O</w:t>
      </w:r>
      <w:r w:rsidR="00477B3A">
        <w:rPr>
          <w:rFonts w:ascii="Arial" w:hAnsi="Arial" w:cs="Arial"/>
          <w:color w:val="000000"/>
          <w:sz w:val="24"/>
          <w:szCs w:val="24"/>
        </w:rPr>
        <w:t>ffice</w:t>
      </w:r>
      <w:r w:rsidR="00867D20" w:rsidRPr="008918AF">
        <w:rPr>
          <w:rFonts w:ascii="Arial" w:hAnsi="Arial" w:cs="Arial"/>
          <w:color w:val="000000"/>
          <w:sz w:val="24"/>
          <w:szCs w:val="24"/>
        </w:rPr>
        <w:t xml:space="preserve"> are located on the second floor. Multi-user men’s and women’s toilet rooms are located on both floors.</w:t>
      </w:r>
    </w:p>
    <w:p w14:paraId="40D300BB" w14:textId="77777777" w:rsidR="00AA75B4" w:rsidRPr="008918AF" w:rsidRDefault="00AA75B4" w:rsidP="00ED5793">
      <w:pPr>
        <w:pStyle w:val="Heading2"/>
      </w:pPr>
    </w:p>
    <w:p w14:paraId="79CFCB9D" w14:textId="77777777" w:rsidR="00AA75B4" w:rsidRPr="008918AF" w:rsidRDefault="00AA75B4" w:rsidP="00ED5793">
      <w:pPr>
        <w:pStyle w:val="Heading2"/>
        <w:rPr>
          <w:color w:val="000000" w:themeColor="text1"/>
        </w:rPr>
      </w:pPr>
      <w:r w:rsidRPr="008918AF">
        <w:t>Key Accessibility Issues</w:t>
      </w:r>
    </w:p>
    <w:p w14:paraId="33C34364" w14:textId="0D04FDE8" w:rsidR="00AA75B4" w:rsidRPr="008918AF" w:rsidRDefault="00AA75B4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38D5AFE" w14:textId="51193000" w:rsidR="00867D20" w:rsidRPr="008918AF" w:rsidRDefault="00867D20" w:rsidP="00B9318B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8918AF">
        <w:rPr>
          <w:rFonts w:ascii="Arial" w:hAnsi="Arial" w:cs="Arial"/>
          <w:sz w:val="24"/>
          <w:szCs w:val="24"/>
          <w:u w:val="single"/>
        </w:rPr>
        <w:t>Parking</w:t>
      </w:r>
    </w:p>
    <w:p w14:paraId="4E5342F2" w14:textId="32A1FCA1" w:rsidR="00867D20" w:rsidRPr="008918AF" w:rsidRDefault="00477B3A" w:rsidP="00B9318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Accessibility issues include l</w:t>
      </w:r>
      <w:r w:rsidR="00B95AC6" w:rsidRPr="008918AF">
        <w:rPr>
          <w:rFonts w:ascii="Arial" w:hAnsi="Arial" w:cs="Arial"/>
          <w:sz w:val="24"/>
          <w:szCs w:val="24"/>
        </w:rPr>
        <w:t>ack of access aisles at the accessible parking spaces</w:t>
      </w:r>
      <w:r w:rsidR="000B30F0" w:rsidRPr="008918AF">
        <w:rPr>
          <w:rFonts w:ascii="Arial" w:hAnsi="Arial" w:cs="Arial"/>
          <w:sz w:val="24"/>
          <w:szCs w:val="24"/>
        </w:rPr>
        <w:t xml:space="preserve">, </w:t>
      </w:r>
      <w:r w:rsidR="00B95AC6" w:rsidRPr="008918AF">
        <w:rPr>
          <w:rFonts w:ascii="Arial" w:hAnsi="Arial" w:cs="Arial"/>
          <w:sz w:val="24"/>
          <w:szCs w:val="24"/>
        </w:rPr>
        <w:t>identification signs mounted lower than the minimum</w:t>
      </w:r>
      <w:r w:rsidR="00710E6F" w:rsidRPr="008918AF">
        <w:rPr>
          <w:rFonts w:ascii="Arial" w:hAnsi="Arial" w:cs="Arial"/>
          <w:sz w:val="24"/>
          <w:szCs w:val="24"/>
        </w:rPr>
        <w:t xml:space="preserve"> height</w:t>
      </w:r>
      <w:r w:rsidR="00B95AC6" w:rsidRPr="008918AF">
        <w:rPr>
          <w:rFonts w:ascii="Arial" w:hAnsi="Arial" w:cs="Arial"/>
          <w:sz w:val="24"/>
          <w:szCs w:val="24"/>
        </w:rPr>
        <w:t xml:space="preserve"> required and the sign located at the van accessible space lacks the designation “Van Accessible”.</w:t>
      </w:r>
    </w:p>
    <w:p w14:paraId="1257F602" w14:textId="77777777" w:rsidR="00B95AC6" w:rsidRPr="008918AF" w:rsidRDefault="00B95AC6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BD833BD" w14:textId="25A372F7" w:rsidR="00867D20" w:rsidRPr="008918AF" w:rsidRDefault="00867D20" w:rsidP="00B9318B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8918AF">
        <w:rPr>
          <w:rFonts w:ascii="Arial" w:hAnsi="Arial" w:cs="Arial"/>
          <w:sz w:val="24"/>
          <w:szCs w:val="24"/>
          <w:u w:val="single"/>
        </w:rPr>
        <w:t>Accessible Routes</w:t>
      </w:r>
    </w:p>
    <w:p w14:paraId="0A7E4088" w14:textId="62706A96" w:rsidR="00867D20" w:rsidRDefault="00793494" w:rsidP="00B9318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Accessibility issues include </w:t>
      </w:r>
      <w:r w:rsidR="002033BF">
        <w:rPr>
          <w:rFonts w:ascii="Arial" w:hAnsi="Arial" w:cs="Arial"/>
          <w:sz w:val="24"/>
          <w:szCs w:val="24"/>
        </w:rPr>
        <w:t>e</w:t>
      </w:r>
      <w:r w:rsidR="002033BF" w:rsidRPr="008918AF">
        <w:rPr>
          <w:rFonts w:ascii="Arial" w:hAnsi="Arial" w:cs="Arial"/>
          <w:sz w:val="24"/>
          <w:szCs w:val="24"/>
        </w:rPr>
        <w:t>xcessive</w:t>
      </w:r>
      <w:r w:rsidR="00F73743" w:rsidRPr="008918AF">
        <w:rPr>
          <w:rFonts w:ascii="Arial" w:hAnsi="Arial" w:cs="Arial"/>
          <w:sz w:val="24"/>
          <w:szCs w:val="24"/>
        </w:rPr>
        <w:t xml:space="preserve"> running and cross slopes at the route that leads to the accessible entrance (</w:t>
      </w:r>
      <w:r w:rsidR="00784AAB" w:rsidRPr="008918AF">
        <w:rPr>
          <w:rFonts w:ascii="Arial" w:hAnsi="Arial" w:cs="Arial"/>
          <w:sz w:val="24"/>
          <w:szCs w:val="24"/>
        </w:rPr>
        <w:t>south</w:t>
      </w:r>
      <w:r w:rsidR="00F73743" w:rsidRPr="008918AF">
        <w:rPr>
          <w:rFonts w:ascii="Arial" w:hAnsi="Arial" w:cs="Arial"/>
          <w:sz w:val="24"/>
          <w:szCs w:val="24"/>
        </w:rPr>
        <w:t xml:space="preserve"> side), and </w:t>
      </w:r>
      <w:r w:rsidR="008D79E2">
        <w:rPr>
          <w:rFonts w:ascii="Arial" w:hAnsi="Arial" w:cs="Arial"/>
          <w:sz w:val="24"/>
          <w:szCs w:val="24"/>
        </w:rPr>
        <w:t xml:space="preserve">a </w:t>
      </w:r>
      <w:r w:rsidR="00F73743" w:rsidRPr="008918AF">
        <w:rPr>
          <w:rFonts w:ascii="Arial" w:hAnsi="Arial" w:cs="Arial"/>
          <w:sz w:val="24"/>
          <w:szCs w:val="24"/>
        </w:rPr>
        <w:t>route</w:t>
      </w:r>
      <w:r w:rsidR="008D79E2">
        <w:rPr>
          <w:rFonts w:ascii="Arial" w:hAnsi="Arial" w:cs="Arial"/>
          <w:sz w:val="24"/>
          <w:szCs w:val="24"/>
        </w:rPr>
        <w:t xml:space="preserve"> surface that is</w:t>
      </w:r>
      <w:r w:rsidR="00F73743" w:rsidRPr="008918AF">
        <w:rPr>
          <w:rFonts w:ascii="Arial" w:hAnsi="Arial" w:cs="Arial"/>
          <w:sz w:val="24"/>
          <w:szCs w:val="24"/>
        </w:rPr>
        <w:t xml:space="preserve"> not main</w:t>
      </w:r>
      <w:r w:rsidR="00B95AC6" w:rsidRPr="008918AF">
        <w:rPr>
          <w:rFonts w:ascii="Arial" w:hAnsi="Arial" w:cs="Arial"/>
          <w:sz w:val="24"/>
          <w:szCs w:val="24"/>
        </w:rPr>
        <w:t>tain</w:t>
      </w:r>
      <w:r w:rsidR="00784AAB" w:rsidRPr="008918AF">
        <w:rPr>
          <w:rFonts w:ascii="Arial" w:hAnsi="Arial" w:cs="Arial"/>
          <w:sz w:val="24"/>
          <w:szCs w:val="24"/>
        </w:rPr>
        <w:t>ed</w:t>
      </w:r>
      <w:r w:rsidR="00B95AC6" w:rsidRPr="008918AF">
        <w:rPr>
          <w:rFonts w:ascii="Arial" w:hAnsi="Arial" w:cs="Arial"/>
          <w:sz w:val="24"/>
          <w:szCs w:val="24"/>
        </w:rPr>
        <w:t xml:space="preserve"> in</w:t>
      </w:r>
      <w:r w:rsidR="00B95AC6">
        <w:rPr>
          <w:rFonts w:ascii="Arial" w:hAnsi="Arial" w:cs="Arial"/>
          <w:sz w:val="24"/>
          <w:szCs w:val="24"/>
        </w:rPr>
        <w:t xml:space="preserve"> operable working condition</w:t>
      </w:r>
      <w:r w:rsidR="00D57CDA">
        <w:rPr>
          <w:rFonts w:ascii="Arial" w:hAnsi="Arial" w:cs="Arial"/>
          <w:sz w:val="24"/>
          <w:szCs w:val="24"/>
        </w:rPr>
        <w:t xml:space="preserve"> by the accessible entrance.</w:t>
      </w:r>
    </w:p>
    <w:p w14:paraId="6138F35F" w14:textId="77777777" w:rsidR="00B95AC6" w:rsidRPr="007F3C56" w:rsidRDefault="00B95AC6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FD28D2" w14:textId="7C495AC4" w:rsidR="00AA75B4" w:rsidRPr="007F3C56" w:rsidRDefault="00AA75B4" w:rsidP="00B9318B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  <w:r w:rsidRPr="007F3C56">
        <w:rPr>
          <w:rFonts w:ascii="Arial" w:hAnsi="Arial" w:cs="Arial"/>
          <w:color w:val="auto"/>
          <w:u w:val="single"/>
        </w:rPr>
        <w:t>Toilet Room</w:t>
      </w:r>
      <w:r w:rsidR="00A95080">
        <w:rPr>
          <w:rFonts w:ascii="Arial" w:hAnsi="Arial" w:cs="Arial"/>
          <w:color w:val="auto"/>
          <w:u w:val="single"/>
        </w:rPr>
        <w:t>s</w:t>
      </w:r>
    </w:p>
    <w:p w14:paraId="5F13E3CB" w14:textId="6DC2B2A9" w:rsidR="006B313F" w:rsidRPr="007F3C56" w:rsidRDefault="00AA75B4" w:rsidP="00B9318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sz w:val="24"/>
          <w:szCs w:val="24"/>
        </w:rPr>
        <w:t>Accessibility issues include</w:t>
      </w:r>
      <w:r w:rsidR="006B313F" w:rsidRPr="007F3C56">
        <w:rPr>
          <w:rFonts w:ascii="Arial" w:hAnsi="Arial" w:cs="Arial"/>
          <w:sz w:val="24"/>
          <w:szCs w:val="24"/>
        </w:rPr>
        <w:t xml:space="preserve"> grab bars mounted lower than the minimum</w:t>
      </w:r>
      <w:r w:rsidR="006C5A46" w:rsidRPr="007F3C56">
        <w:rPr>
          <w:rFonts w:ascii="Arial" w:hAnsi="Arial" w:cs="Arial"/>
          <w:sz w:val="24"/>
          <w:szCs w:val="24"/>
        </w:rPr>
        <w:t xml:space="preserve"> height</w:t>
      </w:r>
      <w:r w:rsidR="006B313F" w:rsidRPr="007F3C56">
        <w:rPr>
          <w:rFonts w:ascii="Arial" w:hAnsi="Arial" w:cs="Arial"/>
          <w:sz w:val="24"/>
          <w:szCs w:val="24"/>
        </w:rPr>
        <w:t xml:space="preserve"> </w:t>
      </w:r>
      <w:r w:rsidR="00D42876">
        <w:rPr>
          <w:rFonts w:ascii="Arial" w:hAnsi="Arial" w:cs="Arial"/>
          <w:sz w:val="24"/>
          <w:szCs w:val="24"/>
        </w:rPr>
        <w:t>required</w:t>
      </w:r>
      <w:r w:rsidR="006B313F" w:rsidRPr="007F3C56">
        <w:rPr>
          <w:rFonts w:ascii="Arial" w:hAnsi="Arial" w:cs="Arial"/>
          <w:sz w:val="24"/>
          <w:szCs w:val="24"/>
        </w:rPr>
        <w:t xml:space="preserve"> </w:t>
      </w:r>
      <w:r w:rsidR="00B95AC6">
        <w:rPr>
          <w:rFonts w:ascii="Arial" w:hAnsi="Arial" w:cs="Arial"/>
          <w:sz w:val="24"/>
          <w:szCs w:val="24"/>
        </w:rPr>
        <w:t>and lack of a</w:t>
      </w:r>
      <w:r w:rsidR="00F04224">
        <w:rPr>
          <w:rFonts w:ascii="Arial" w:hAnsi="Arial" w:cs="Arial"/>
          <w:sz w:val="24"/>
          <w:szCs w:val="24"/>
        </w:rPr>
        <w:t>n accessible</w:t>
      </w:r>
      <w:r w:rsidR="00B95AC6">
        <w:rPr>
          <w:rFonts w:ascii="Arial" w:hAnsi="Arial" w:cs="Arial"/>
          <w:sz w:val="24"/>
          <w:szCs w:val="24"/>
        </w:rPr>
        <w:t xml:space="preserve"> door</w:t>
      </w:r>
      <w:r w:rsidR="00A2691E">
        <w:rPr>
          <w:rFonts w:ascii="Arial" w:hAnsi="Arial" w:cs="Arial"/>
          <w:sz w:val="24"/>
          <w:szCs w:val="24"/>
        </w:rPr>
        <w:t xml:space="preserve"> pull</w:t>
      </w:r>
      <w:r w:rsidR="00B95AC6">
        <w:rPr>
          <w:rFonts w:ascii="Arial" w:hAnsi="Arial" w:cs="Arial"/>
          <w:sz w:val="24"/>
          <w:szCs w:val="24"/>
        </w:rPr>
        <w:t xml:space="preserve"> </w:t>
      </w:r>
      <w:r w:rsidR="000B30F0">
        <w:rPr>
          <w:rFonts w:ascii="Arial" w:hAnsi="Arial" w:cs="Arial"/>
          <w:sz w:val="24"/>
          <w:szCs w:val="24"/>
        </w:rPr>
        <w:t>at the wheelchair accessible compartments</w:t>
      </w:r>
      <w:r w:rsidR="00D72DBD">
        <w:rPr>
          <w:rFonts w:ascii="Arial" w:hAnsi="Arial" w:cs="Arial"/>
          <w:sz w:val="24"/>
          <w:szCs w:val="24"/>
        </w:rPr>
        <w:t xml:space="preserve"> in all of the toilet rooms</w:t>
      </w:r>
      <w:r w:rsidR="00B95AC6">
        <w:rPr>
          <w:rFonts w:ascii="Arial" w:hAnsi="Arial" w:cs="Arial"/>
          <w:sz w:val="24"/>
          <w:szCs w:val="24"/>
        </w:rPr>
        <w:t xml:space="preserve">. </w:t>
      </w:r>
    </w:p>
    <w:p w14:paraId="695A68BC" w14:textId="3F07A800" w:rsidR="00D447E5" w:rsidRDefault="00D447E5" w:rsidP="00ED5793">
      <w:pPr>
        <w:pStyle w:val="Heading2"/>
      </w:pPr>
    </w:p>
    <w:p w14:paraId="23C4E690" w14:textId="65768D6B" w:rsidR="00B936B9" w:rsidRPr="00B936B9" w:rsidRDefault="00B936B9" w:rsidP="00B936B9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B936B9">
        <w:rPr>
          <w:rFonts w:ascii="Arial" w:hAnsi="Arial" w:cs="Arial"/>
          <w:sz w:val="24"/>
          <w:szCs w:val="24"/>
          <w:u w:val="single"/>
        </w:rPr>
        <w:t>Signage</w:t>
      </w:r>
    </w:p>
    <w:p w14:paraId="46B851B5" w14:textId="5A00920F" w:rsidR="00B936B9" w:rsidRPr="00B936B9" w:rsidRDefault="00C253A3" w:rsidP="00B936B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Accessibility issues include lack</w:t>
      </w:r>
      <w:r w:rsidR="00B936B9" w:rsidRPr="00B936B9">
        <w:rPr>
          <w:rFonts w:ascii="Arial" w:hAnsi="Arial" w:cs="Arial"/>
          <w:sz w:val="24"/>
          <w:szCs w:val="24"/>
        </w:rPr>
        <w:t xml:space="preserve"> of tactile</w:t>
      </w:r>
      <w:r w:rsidR="00642471">
        <w:rPr>
          <w:rFonts w:ascii="Arial" w:hAnsi="Arial" w:cs="Arial"/>
          <w:sz w:val="24"/>
          <w:szCs w:val="24"/>
        </w:rPr>
        <w:t xml:space="preserve"> egress</w:t>
      </w:r>
      <w:r w:rsidR="00B936B9" w:rsidRPr="00B936B9">
        <w:rPr>
          <w:rFonts w:ascii="Arial" w:hAnsi="Arial" w:cs="Arial"/>
          <w:sz w:val="24"/>
          <w:szCs w:val="24"/>
        </w:rPr>
        <w:t xml:space="preserve"> sign</w:t>
      </w:r>
      <w:r w:rsidR="00642471">
        <w:rPr>
          <w:rFonts w:ascii="Arial" w:hAnsi="Arial" w:cs="Arial"/>
          <w:sz w:val="24"/>
          <w:szCs w:val="24"/>
        </w:rPr>
        <w:t>s</w:t>
      </w:r>
      <w:r w:rsidR="00B936B9" w:rsidRPr="00B936B9">
        <w:rPr>
          <w:rFonts w:ascii="Arial" w:hAnsi="Arial" w:cs="Arial"/>
          <w:sz w:val="24"/>
          <w:szCs w:val="24"/>
        </w:rPr>
        <w:t xml:space="preserve"> (with raised characters and braille)</w:t>
      </w:r>
      <w:r w:rsidR="00B936B9">
        <w:rPr>
          <w:rFonts w:ascii="Arial" w:hAnsi="Arial" w:cs="Arial"/>
          <w:sz w:val="24"/>
          <w:szCs w:val="24"/>
        </w:rPr>
        <w:t xml:space="preserve">, lack of raised characters and braille at some designation signs, </w:t>
      </w:r>
      <w:r w:rsidR="006D673C">
        <w:rPr>
          <w:rFonts w:ascii="Arial" w:hAnsi="Arial" w:cs="Arial"/>
          <w:sz w:val="24"/>
          <w:szCs w:val="24"/>
        </w:rPr>
        <w:t xml:space="preserve">and </w:t>
      </w:r>
      <w:r w:rsidR="00B936B9" w:rsidRPr="00B936B9">
        <w:rPr>
          <w:rFonts w:ascii="Arial" w:hAnsi="Arial" w:cs="Arial"/>
          <w:sz w:val="24"/>
          <w:szCs w:val="24"/>
        </w:rPr>
        <w:t>lack of the required illuminated exit sign with the International Symbol of Accessibility (ISA) at the accessible exit (</w:t>
      </w:r>
      <w:r w:rsidR="00B936B9" w:rsidRPr="00250D09">
        <w:rPr>
          <w:rFonts w:ascii="Arial" w:hAnsi="Arial" w:cs="Arial"/>
          <w:sz w:val="24"/>
          <w:szCs w:val="24"/>
        </w:rPr>
        <w:t>south</w:t>
      </w:r>
      <w:r w:rsidR="00B936B9" w:rsidRPr="00B936B9">
        <w:rPr>
          <w:rFonts w:ascii="Arial" w:hAnsi="Arial" w:cs="Arial"/>
          <w:sz w:val="24"/>
          <w:szCs w:val="24"/>
        </w:rPr>
        <w:t xml:space="preserve"> side)</w:t>
      </w:r>
      <w:r w:rsidR="006D673C">
        <w:rPr>
          <w:rFonts w:ascii="Arial" w:hAnsi="Arial" w:cs="Arial"/>
          <w:sz w:val="24"/>
          <w:szCs w:val="24"/>
        </w:rPr>
        <w:t xml:space="preserve">. Other accessibility issues include </w:t>
      </w:r>
      <w:r w:rsidR="00B936B9">
        <w:rPr>
          <w:rFonts w:ascii="Arial" w:hAnsi="Arial" w:cs="Arial"/>
          <w:sz w:val="24"/>
          <w:szCs w:val="24"/>
        </w:rPr>
        <w:t xml:space="preserve">lack of a directional sign at the inaccessible entrance directing </w:t>
      </w:r>
      <w:r w:rsidR="001C017A">
        <w:rPr>
          <w:rFonts w:ascii="Arial" w:hAnsi="Arial" w:cs="Arial"/>
          <w:sz w:val="24"/>
          <w:szCs w:val="24"/>
        </w:rPr>
        <w:t>visitors</w:t>
      </w:r>
      <w:r w:rsidR="00B936B9">
        <w:rPr>
          <w:rFonts w:ascii="Arial" w:hAnsi="Arial" w:cs="Arial"/>
          <w:sz w:val="24"/>
          <w:szCs w:val="24"/>
        </w:rPr>
        <w:t xml:space="preserve"> to the accessible entrance</w:t>
      </w:r>
      <w:r w:rsidR="00F95445">
        <w:rPr>
          <w:rFonts w:ascii="Arial" w:hAnsi="Arial" w:cs="Arial"/>
          <w:sz w:val="24"/>
          <w:szCs w:val="24"/>
        </w:rPr>
        <w:t xml:space="preserve"> and </w:t>
      </w:r>
      <w:r w:rsidR="00B936B9">
        <w:rPr>
          <w:rFonts w:ascii="Arial" w:hAnsi="Arial" w:cs="Arial"/>
          <w:sz w:val="24"/>
          <w:szCs w:val="24"/>
        </w:rPr>
        <w:t>designation signs not located on the latch side of the door</w:t>
      </w:r>
      <w:r w:rsidR="00F95445">
        <w:rPr>
          <w:rFonts w:ascii="Arial" w:hAnsi="Arial" w:cs="Arial"/>
          <w:sz w:val="24"/>
          <w:szCs w:val="24"/>
        </w:rPr>
        <w:t>.</w:t>
      </w:r>
    </w:p>
    <w:p w14:paraId="5C626B39" w14:textId="77777777" w:rsidR="00B936B9" w:rsidRPr="00B936B9" w:rsidRDefault="00B936B9" w:rsidP="00B936B9"/>
    <w:p w14:paraId="198F89AF" w14:textId="3625F5FB" w:rsidR="00AA75B4" w:rsidRPr="009B5D3D" w:rsidRDefault="00AA75B4" w:rsidP="009B5D3D">
      <w:pPr>
        <w:pStyle w:val="Heading2"/>
        <w:spacing w:line="276" w:lineRule="auto"/>
        <w:rPr>
          <w:sz w:val="24"/>
          <w:szCs w:val="24"/>
        </w:rPr>
      </w:pPr>
      <w:r w:rsidRPr="009B5D3D">
        <w:rPr>
          <w:sz w:val="24"/>
          <w:szCs w:val="24"/>
        </w:rPr>
        <w:t>Additional Accessibility Issues</w:t>
      </w:r>
    </w:p>
    <w:p w14:paraId="08641A0F" w14:textId="75E12D9A" w:rsidR="00B936B9" w:rsidRPr="009B5D3D" w:rsidRDefault="00B936B9" w:rsidP="009B5D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4" w:hanging="274"/>
        <w:rPr>
          <w:rFonts w:cs="Arial"/>
          <w:szCs w:val="24"/>
        </w:rPr>
      </w:pPr>
      <w:r w:rsidRPr="009B5D3D">
        <w:rPr>
          <w:rFonts w:cs="Arial"/>
          <w:szCs w:val="24"/>
        </w:rPr>
        <w:t>Lack of handrail extensions at the interior stairs located by the elevator entrance.</w:t>
      </w:r>
    </w:p>
    <w:p w14:paraId="2B2465FC" w14:textId="31AF1796" w:rsidR="00B936B9" w:rsidRPr="00540BB6" w:rsidRDefault="00B936B9" w:rsidP="00B936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4" w:hanging="274"/>
        <w:rPr>
          <w:rFonts w:cs="Arial"/>
          <w:szCs w:val="24"/>
        </w:rPr>
      </w:pPr>
      <w:r w:rsidRPr="00540BB6">
        <w:rPr>
          <w:rFonts w:cs="Arial"/>
          <w:szCs w:val="24"/>
        </w:rPr>
        <w:t xml:space="preserve">Lack of maneuvering clearance at </w:t>
      </w:r>
      <w:r w:rsidR="00540BB6" w:rsidRPr="00540BB6">
        <w:rPr>
          <w:rFonts w:cs="Arial"/>
          <w:szCs w:val="24"/>
        </w:rPr>
        <w:t>some</w:t>
      </w:r>
      <w:r w:rsidRPr="00540BB6">
        <w:rPr>
          <w:rFonts w:cs="Arial"/>
          <w:szCs w:val="24"/>
        </w:rPr>
        <w:t xml:space="preserve"> doors due to the location of furniture and other items.</w:t>
      </w:r>
    </w:p>
    <w:p w14:paraId="030C3F3E" w14:textId="69440382" w:rsidR="00833EA9" w:rsidRDefault="0098774D" w:rsidP="00F44F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4" w:hanging="274"/>
        <w:rPr>
          <w:rFonts w:cs="Arial"/>
          <w:szCs w:val="24"/>
        </w:rPr>
      </w:pPr>
      <w:r w:rsidRPr="007F3C56">
        <w:rPr>
          <w:rFonts w:cs="Arial"/>
          <w:szCs w:val="24"/>
        </w:rPr>
        <w:t xml:space="preserve">Lack of an assistive listening system in </w:t>
      </w:r>
      <w:r w:rsidR="00D053D8">
        <w:rPr>
          <w:rFonts w:cs="Arial"/>
          <w:szCs w:val="24"/>
        </w:rPr>
        <w:t>Chapin Hall</w:t>
      </w:r>
      <w:r w:rsidR="00DD6658">
        <w:rPr>
          <w:rFonts w:cs="Arial"/>
          <w:szCs w:val="24"/>
        </w:rPr>
        <w:t xml:space="preserve">, </w:t>
      </w:r>
      <w:r w:rsidR="000D3BF5">
        <w:rPr>
          <w:rFonts w:cs="Arial"/>
          <w:szCs w:val="24"/>
        </w:rPr>
        <w:t>the</w:t>
      </w:r>
      <w:r w:rsidR="000D3BF5" w:rsidRPr="007F3C56">
        <w:rPr>
          <w:rFonts w:cs="Arial"/>
          <w:szCs w:val="24"/>
        </w:rPr>
        <w:t xml:space="preserve"> </w:t>
      </w:r>
      <w:r w:rsidR="000D3BF5" w:rsidRPr="000D3BF5">
        <w:rPr>
          <w:rFonts w:cs="Arial"/>
          <w:szCs w:val="24"/>
        </w:rPr>
        <w:t>Lincoln</w:t>
      </w:r>
      <w:r w:rsidR="000B30F0" w:rsidRPr="00867D20">
        <w:rPr>
          <w:rFonts w:cs="Arial"/>
          <w:color w:val="000000"/>
          <w:szCs w:val="24"/>
        </w:rPr>
        <w:t xml:space="preserve"> Room</w:t>
      </w:r>
      <w:r w:rsidR="000B30F0" w:rsidRPr="00867D20">
        <w:rPr>
          <w:rFonts w:cs="Arial"/>
          <w:szCs w:val="24"/>
        </w:rPr>
        <w:t xml:space="preserve"> </w:t>
      </w:r>
      <w:r w:rsidR="000B30F0" w:rsidRPr="000D3BF5">
        <w:rPr>
          <w:rFonts w:cs="Arial"/>
          <w:szCs w:val="24"/>
        </w:rPr>
        <w:t>a</w:t>
      </w:r>
      <w:r w:rsidR="00251AFD" w:rsidRPr="000D3BF5">
        <w:rPr>
          <w:rFonts w:cs="Arial"/>
          <w:szCs w:val="24"/>
        </w:rPr>
        <w:t>nd in</w:t>
      </w:r>
      <w:r w:rsidR="00E54FB7" w:rsidRPr="000D3BF5">
        <w:rPr>
          <w:rFonts w:cs="Arial"/>
          <w:szCs w:val="24"/>
        </w:rPr>
        <w:t xml:space="preserve"> the</w:t>
      </w:r>
      <w:r w:rsidR="000B30F0">
        <w:rPr>
          <w:rFonts w:cs="Arial"/>
          <w:szCs w:val="24"/>
        </w:rPr>
        <w:t xml:space="preserve"> </w:t>
      </w:r>
      <w:r w:rsidR="000B30F0" w:rsidRPr="00867D20">
        <w:rPr>
          <w:rFonts w:cs="Arial"/>
          <w:color w:val="000000"/>
          <w:szCs w:val="24"/>
        </w:rPr>
        <w:t>Washington Room</w:t>
      </w:r>
      <w:r w:rsidRPr="007F3C56">
        <w:rPr>
          <w:rFonts w:cs="Arial"/>
          <w:szCs w:val="24"/>
        </w:rPr>
        <w:t>.</w:t>
      </w:r>
    </w:p>
    <w:p w14:paraId="0E836DB9" w14:textId="6BD2006E" w:rsidR="00BB5ACC" w:rsidRDefault="00BB5ACC" w:rsidP="00F44F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4" w:hanging="274"/>
        <w:rPr>
          <w:rFonts w:cs="Arial"/>
          <w:szCs w:val="24"/>
        </w:rPr>
      </w:pPr>
      <w:r>
        <w:rPr>
          <w:rFonts w:cs="Arial"/>
          <w:szCs w:val="24"/>
        </w:rPr>
        <w:t>Lack of a cane-detectible barrier under the stairs by the ground floor egress located near the police station.</w:t>
      </w:r>
    </w:p>
    <w:p w14:paraId="30E4E216" w14:textId="398C5175" w:rsidR="00F820DE" w:rsidRPr="007F3C56" w:rsidRDefault="00F820DE" w:rsidP="00F44F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4" w:hanging="274"/>
        <w:rPr>
          <w:rFonts w:cs="Arial"/>
          <w:szCs w:val="24"/>
        </w:rPr>
      </w:pPr>
      <w:r>
        <w:rPr>
          <w:rFonts w:cs="Arial"/>
          <w:szCs w:val="24"/>
        </w:rPr>
        <w:t xml:space="preserve">Lack of an accessible work surface </w:t>
      </w:r>
      <w:r w:rsidR="00A30C0F">
        <w:rPr>
          <w:rFonts w:cs="Arial"/>
          <w:szCs w:val="24"/>
        </w:rPr>
        <w:t>in</w:t>
      </w:r>
      <w:r w:rsidR="00CD496B">
        <w:rPr>
          <w:rFonts w:cs="Arial"/>
          <w:szCs w:val="24"/>
        </w:rPr>
        <w:t xml:space="preserve"> the Engineering Department.</w:t>
      </w:r>
    </w:p>
    <w:p w14:paraId="7DBF80D1" w14:textId="77777777" w:rsidR="007775A5" w:rsidRPr="007F3C56" w:rsidRDefault="007775A5" w:rsidP="00833EA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FF7FE1B" w14:textId="3DE2E599" w:rsidR="00447A3C" w:rsidRDefault="00833EA9" w:rsidP="00E86C8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b/>
          <w:bCs/>
          <w:sz w:val="24"/>
          <w:szCs w:val="24"/>
        </w:rPr>
        <w:t>Note</w:t>
      </w:r>
      <w:r w:rsidRPr="007F3C56">
        <w:rPr>
          <w:rFonts w:ascii="Arial" w:hAnsi="Arial" w:cs="Arial"/>
          <w:sz w:val="24"/>
          <w:szCs w:val="24"/>
        </w:rPr>
        <w:t>: Where a sound system, microphone and/or speaker are integral to the use of the space an assistive listening system (ALS) must be provided.</w:t>
      </w:r>
      <w:r w:rsidR="00097A60">
        <w:rPr>
          <w:rFonts w:ascii="Arial" w:hAnsi="Arial" w:cs="Arial"/>
          <w:sz w:val="24"/>
          <w:szCs w:val="24"/>
        </w:rPr>
        <w:br w:type="column"/>
      </w:r>
    </w:p>
    <w:p w14:paraId="032200FE" w14:textId="2D7AED8D" w:rsidR="00AA75B4" w:rsidRPr="007F3C56" w:rsidRDefault="00AA75B4" w:rsidP="00ED5793">
      <w:pPr>
        <w:pStyle w:val="Heading2"/>
      </w:pPr>
      <w:r w:rsidRPr="007F3C56">
        <w:t>Order of Magnitude Cost Estimates</w:t>
      </w:r>
    </w:p>
    <w:p w14:paraId="6EFB183D" w14:textId="434BF11C" w:rsidR="00447A3C" w:rsidRDefault="00447A3C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sz w:val="24"/>
          <w:szCs w:val="24"/>
        </w:rPr>
        <w:t>Renovate toilet rooms: $</w:t>
      </w:r>
      <w:r w:rsidR="00417EB2">
        <w:rPr>
          <w:rFonts w:ascii="Arial" w:hAnsi="Arial" w:cs="Arial"/>
          <w:sz w:val="24"/>
          <w:szCs w:val="24"/>
        </w:rPr>
        <w:t>1,864</w:t>
      </w:r>
    </w:p>
    <w:p w14:paraId="23F4CF7D" w14:textId="33EC0F0D" w:rsidR="0085651A" w:rsidRDefault="0085651A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Renovate service counters:  $</w:t>
      </w:r>
      <w:r w:rsidR="00BE707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</w:t>
      </w:r>
      <w:r w:rsidR="002E271C">
        <w:rPr>
          <w:rFonts w:ascii="Arial" w:hAnsi="Arial" w:cs="Arial"/>
          <w:sz w:val="24"/>
          <w:szCs w:val="24"/>
        </w:rPr>
        <w:t>640</w:t>
      </w:r>
    </w:p>
    <w:p w14:paraId="156268C1" w14:textId="7CD014B1" w:rsidR="000B30F0" w:rsidRPr="007F3C56" w:rsidRDefault="000B30F0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</w:t>
      </w:r>
      <w:r w:rsidRPr="00BB5ACC">
        <w:rPr>
          <w:rFonts w:ascii="Arial" w:hAnsi="Arial" w:cs="Arial"/>
          <w:sz w:val="24"/>
          <w:szCs w:val="24"/>
        </w:rPr>
        <w:t>three (3)</w:t>
      </w:r>
      <w:r w:rsidR="00690BAA" w:rsidRPr="00690BAA">
        <w:rPr>
          <w:rFonts w:ascii="Arial" w:hAnsi="Arial" w:cs="Arial"/>
          <w:color w:val="FF0000"/>
          <w:sz w:val="24"/>
          <w:szCs w:val="24"/>
        </w:rPr>
        <w:t xml:space="preserve"> </w:t>
      </w:r>
      <w:r w:rsidRPr="007F3C56">
        <w:rPr>
          <w:rFonts w:ascii="Arial" w:hAnsi="Arial" w:cs="Arial"/>
          <w:sz w:val="24"/>
          <w:szCs w:val="24"/>
        </w:rPr>
        <w:t>assistive listening system</w:t>
      </w:r>
      <w:r>
        <w:rPr>
          <w:rFonts w:ascii="Arial" w:hAnsi="Arial" w:cs="Arial"/>
          <w:sz w:val="24"/>
          <w:szCs w:val="24"/>
        </w:rPr>
        <w:t>s: $</w:t>
      </w:r>
      <w:r w:rsidR="004D00D5">
        <w:rPr>
          <w:rFonts w:ascii="Arial" w:hAnsi="Arial" w:cs="Arial"/>
          <w:sz w:val="24"/>
          <w:szCs w:val="24"/>
        </w:rPr>
        <w:t>3,642</w:t>
      </w:r>
    </w:p>
    <w:p w14:paraId="4A8CC865" w14:textId="49F25AF0" w:rsidR="00AA75B4" w:rsidRDefault="00AA75B4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sz w:val="24"/>
          <w:szCs w:val="24"/>
        </w:rPr>
        <w:t>Miscellaneous corrective actions (</w:t>
      </w:r>
      <w:r w:rsidR="00525E7B">
        <w:rPr>
          <w:rFonts w:ascii="Arial" w:hAnsi="Arial" w:cs="Arial"/>
          <w:sz w:val="24"/>
          <w:szCs w:val="24"/>
        </w:rPr>
        <w:t xml:space="preserve">signage, </w:t>
      </w:r>
      <w:r w:rsidR="0022596A">
        <w:rPr>
          <w:rFonts w:ascii="Arial" w:hAnsi="Arial" w:cs="Arial"/>
          <w:sz w:val="24"/>
          <w:szCs w:val="24"/>
        </w:rPr>
        <w:t>protruding objects</w:t>
      </w:r>
      <w:r w:rsidR="00873A63" w:rsidRPr="007F3C56">
        <w:rPr>
          <w:rFonts w:ascii="Arial" w:hAnsi="Arial" w:cs="Arial"/>
          <w:sz w:val="24"/>
          <w:szCs w:val="24"/>
        </w:rPr>
        <w:t xml:space="preserve">, </w:t>
      </w:r>
      <w:r w:rsidRPr="007F3C56">
        <w:rPr>
          <w:rFonts w:ascii="Arial" w:hAnsi="Arial" w:cs="Arial"/>
          <w:sz w:val="24"/>
          <w:szCs w:val="24"/>
        </w:rPr>
        <w:t>etc.): $</w:t>
      </w:r>
      <w:r w:rsidR="004261AB">
        <w:rPr>
          <w:rFonts w:ascii="Arial" w:hAnsi="Arial" w:cs="Arial"/>
          <w:sz w:val="24"/>
          <w:szCs w:val="24"/>
        </w:rPr>
        <w:t>6,</w:t>
      </w:r>
      <w:r w:rsidR="00043C47">
        <w:rPr>
          <w:rFonts w:ascii="Arial" w:hAnsi="Arial" w:cs="Arial"/>
          <w:sz w:val="24"/>
          <w:szCs w:val="24"/>
        </w:rPr>
        <w:t>7</w:t>
      </w:r>
      <w:r w:rsidR="004261AB">
        <w:rPr>
          <w:rFonts w:ascii="Arial" w:hAnsi="Arial" w:cs="Arial"/>
          <w:sz w:val="24"/>
          <w:szCs w:val="24"/>
        </w:rPr>
        <w:t>56</w:t>
      </w:r>
    </w:p>
    <w:p w14:paraId="5F577F87" w14:textId="77777777" w:rsidR="004261AB" w:rsidRPr="007F3C56" w:rsidRDefault="004261AB" w:rsidP="004261AB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C2CBAD9" w14:textId="54F7C5C5" w:rsidR="00AA75B4" w:rsidRPr="007F3C56" w:rsidRDefault="00AA75B4" w:rsidP="00ED5793">
      <w:pPr>
        <w:pStyle w:val="Heading2"/>
      </w:pPr>
      <w:r w:rsidRPr="007F3C56">
        <w:t xml:space="preserve">Total: </w:t>
      </w:r>
      <w:r w:rsidRPr="00E6178B">
        <w:t>$</w:t>
      </w:r>
      <w:r w:rsidR="00E6178B" w:rsidRPr="00E6178B">
        <w:t>1</w:t>
      </w:r>
      <w:r w:rsidR="00F41684">
        <w:t>4</w:t>
      </w:r>
      <w:r w:rsidR="00E6178B" w:rsidRPr="00E6178B">
        <w:t>,</w:t>
      </w:r>
      <w:r w:rsidR="00F41684">
        <w:t>902</w:t>
      </w:r>
    </w:p>
    <w:p w14:paraId="2A91E293" w14:textId="4C88E7CD" w:rsidR="00345165" w:rsidRPr="007F3C56" w:rsidRDefault="00DC6D8A" w:rsidP="00DC6D8A">
      <w:pPr>
        <w:spacing w:before="360" w:after="360"/>
        <w:rPr>
          <w:rFonts w:ascii="Arial" w:hAnsi="Arial" w:cs="Arial"/>
          <w:color w:val="000000" w:themeColor="text1"/>
          <w:sz w:val="24"/>
          <w:szCs w:val="24"/>
        </w:rPr>
      </w:pPr>
      <w:r w:rsidRPr="007F3C56">
        <w:rPr>
          <w:rFonts w:ascii="Arial" w:hAnsi="Arial" w:cs="Arial"/>
          <w:b/>
          <w:sz w:val="24"/>
          <w:szCs w:val="24"/>
        </w:rPr>
        <w:t>*</w:t>
      </w:r>
      <w:r w:rsidR="00AA75B4" w:rsidRPr="007F3C56">
        <w:rPr>
          <w:rFonts w:ascii="Arial" w:hAnsi="Arial" w:cs="Arial"/>
          <w:b/>
          <w:sz w:val="24"/>
          <w:szCs w:val="24"/>
        </w:rPr>
        <w:t xml:space="preserve">Note: </w:t>
      </w:r>
      <w:r w:rsidRPr="007F3C56">
        <w:rPr>
          <w:rFonts w:ascii="Arial" w:hAnsi="Arial" w:cs="Arial"/>
          <w:color w:val="000000" w:themeColor="text1"/>
          <w:sz w:val="24"/>
          <w:szCs w:val="24"/>
        </w:rPr>
        <w:t xml:space="preserve">IHCD is not providing costs for </w:t>
      </w:r>
      <w:r w:rsidRPr="007F3C56">
        <w:rPr>
          <w:rFonts w:ascii="Arial" w:hAnsi="Arial" w:cs="Arial"/>
          <w:sz w:val="24"/>
          <w:szCs w:val="24"/>
        </w:rPr>
        <w:t xml:space="preserve">accessibility renovation to </w:t>
      </w:r>
      <w:r w:rsidRPr="007F3C56">
        <w:rPr>
          <w:rFonts w:ascii="Arial" w:hAnsi="Arial" w:cs="Arial"/>
          <w:color w:val="000000" w:themeColor="text1"/>
          <w:sz w:val="24"/>
          <w:szCs w:val="24"/>
        </w:rPr>
        <w:t>outdoor areas.</w:t>
      </w:r>
      <w:r w:rsidR="003415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18AF">
        <w:rPr>
          <w:rFonts w:ascii="Arial" w:hAnsi="Arial" w:cs="Arial"/>
          <w:color w:val="000000" w:themeColor="text1"/>
          <w:sz w:val="24"/>
          <w:szCs w:val="24"/>
        </w:rPr>
        <w:t>Accessibility</w:t>
      </w:r>
      <w:r w:rsidR="003415B5">
        <w:rPr>
          <w:rFonts w:ascii="Arial" w:hAnsi="Arial" w:cs="Arial"/>
          <w:color w:val="000000" w:themeColor="text1"/>
          <w:sz w:val="24"/>
          <w:szCs w:val="24"/>
        </w:rPr>
        <w:t xml:space="preserve"> issues with the elevator are addressed in the </w:t>
      </w:r>
      <w:r w:rsidR="008918AF">
        <w:rPr>
          <w:rFonts w:ascii="Arial" w:hAnsi="Arial" w:cs="Arial"/>
          <w:color w:val="000000" w:themeColor="text1"/>
          <w:sz w:val="24"/>
          <w:szCs w:val="24"/>
        </w:rPr>
        <w:t>Police Station narrative report and catalog.</w:t>
      </w:r>
    </w:p>
    <w:p w14:paraId="6BB5C783" w14:textId="77777777" w:rsidR="00AD4287" w:rsidRPr="007F3C56" w:rsidRDefault="00AD4287" w:rsidP="00ED5793">
      <w:pPr>
        <w:pStyle w:val="Heading2"/>
      </w:pPr>
      <w:r w:rsidRPr="007F3C56">
        <w:t>Best Practice and Inclusive Design</w:t>
      </w:r>
    </w:p>
    <w:p w14:paraId="37B3CCF3" w14:textId="77777777" w:rsidR="00AD4287" w:rsidRPr="007F3C56" w:rsidRDefault="00AD4287" w:rsidP="00AD4287">
      <w:pPr>
        <w:spacing w:line="276" w:lineRule="auto"/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sz w:val="24"/>
          <w:szCs w:val="24"/>
        </w:rPr>
        <w:t>Best practice and inclusive design recommendations include elements that are not required in the standards but may create enhanced experiences for all users.</w:t>
      </w:r>
    </w:p>
    <w:p w14:paraId="5896C1B7" w14:textId="2AA93D87" w:rsidR="00447A3C" w:rsidRPr="000A4244" w:rsidRDefault="00AD4287" w:rsidP="000B30F0">
      <w:pPr>
        <w:pStyle w:val="ListParagraph"/>
        <w:numPr>
          <w:ilvl w:val="0"/>
          <w:numId w:val="3"/>
        </w:numPr>
        <w:spacing w:line="276" w:lineRule="auto"/>
        <w:ind w:left="360"/>
        <w:rPr>
          <w:rFonts w:cs="Arial"/>
          <w:szCs w:val="24"/>
        </w:rPr>
      </w:pPr>
      <w:r w:rsidRPr="007F3C56">
        <w:rPr>
          <w:rFonts w:eastAsiaTheme="minorHAnsi" w:cs="Arial"/>
          <w:szCs w:val="24"/>
        </w:rPr>
        <w:t xml:space="preserve">Recommend </w:t>
      </w:r>
      <w:r w:rsidR="000B30F0">
        <w:rPr>
          <w:rFonts w:eastAsiaTheme="minorHAnsi" w:cs="Arial"/>
          <w:szCs w:val="24"/>
        </w:rPr>
        <w:t>insulating pipes at both lavatories in the men’s and women’s toilet rooms located on the first floor. In that way, both lavatories can be used by people using a mobility device.</w:t>
      </w:r>
    </w:p>
    <w:p w14:paraId="335E7401" w14:textId="7F2A4B5A" w:rsidR="000A4244" w:rsidRDefault="000A4244" w:rsidP="000B30F0">
      <w:pPr>
        <w:pStyle w:val="ListParagraph"/>
        <w:numPr>
          <w:ilvl w:val="0"/>
          <w:numId w:val="3"/>
        </w:numPr>
        <w:spacing w:line="276" w:lineRule="auto"/>
        <w:ind w:left="360"/>
        <w:rPr>
          <w:rFonts w:cs="Arial"/>
          <w:szCs w:val="24"/>
        </w:rPr>
      </w:pPr>
      <w:r w:rsidRPr="000A4244">
        <w:rPr>
          <w:rFonts w:cs="Arial"/>
          <w:szCs w:val="24"/>
        </w:rPr>
        <w:t>Recommend ensuring that the location of the chair</w:t>
      </w:r>
      <w:r w:rsidR="00EF20DF">
        <w:rPr>
          <w:rFonts w:cs="Arial"/>
          <w:szCs w:val="24"/>
        </w:rPr>
        <w:t xml:space="preserve"> in the women’s multi-user toilet room</w:t>
      </w:r>
      <w:r w:rsidR="00A17CC0">
        <w:rPr>
          <w:rFonts w:cs="Arial"/>
          <w:szCs w:val="24"/>
        </w:rPr>
        <w:t xml:space="preserve"> on the second floor</w:t>
      </w:r>
      <w:r w:rsidRPr="000A4244">
        <w:rPr>
          <w:rFonts w:cs="Arial"/>
          <w:szCs w:val="24"/>
        </w:rPr>
        <w:t xml:space="preserve"> is maintained in a position that does not interfere with the maneuvering clearance at the toilet room exit door or with the accessible route to the toilet compartments.</w:t>
      </w:r>
    </w:p>
    <w:p w14:paraId="6942F2DE" w14:textId="5E124765" w:rsidR="00A17CC0" w:rsidRPr="00D1166C" w:rsidRDefault="00A17CC0" w:rsidP="00D1166C">
      <w:pPr>
        <w:pStyle w:val="ListParagraph"/>
        <w:numPr>
          <w:ilvl w:val="0"/>
          <w:numId w:val="3"/>
        </w:numPr>
        <w:spacing w:line="276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Recommend at rooms with double-leaf doors that have two (2) active leaves and one leaf left </w:t>
      </w:r>
      <w:r w:rsidR="004147D8">
        <w:rPr>
          <w:rFonts w:cs="Arial"/>
          <w:szCs w:val="24"/>
        </w:rPr>
        <w:t xml:space="preserve">open </w:t>
      </w:r>
      <w:r w:rsidR="009C3089">
        <w:rPr>
          <w:rFonts w:cs="Arial"/>
          <w:szCs w:val="24"/>
        </w:rPr>
        <w:t>(Washington and Lincoln rooms on the day of the survey)</w:t>
      </w:r>
      <w:r>
        <w:rPr>
          <w:rFonts w:cs="Arial"/>
          <w:szCs w:val="24"/>
        </w:rPr>
        <w:t>, leaving the leaf open that does not block access to the</w:t>
      </w:r>
      <w:r w:rsidR="000908DF">
        <w:rPr>
          <w:rFonts w:cs="Arial"/>
          <w:szCs w:val="24"/>
        </w:rPr>
        <w:t xml:space="preserve"> designation</w:t>
      </w:r>
      <w:r>
        <w:rPr>
          <w:rFonts w:cs="Arial"/>
          <w:szCs w:val="24"/>
        </w:rPr>
        <w:t xml:space="preserve"> sign.</w:t>
      </w:r>
    </w:p>
    <w:p w14:paraId="7E618A23" w14:textId="71A1E7E2" w:rsidR="001A3C68" w:rsidRPr="001A3C68" w:rsidRDefault="0019277F" w:rsidP="001A3C68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br w:type="column"/>
      </w:r>
    </w:p>
    <w:p w14:paraId="061EBCE6" w14:textId="39AA3C62" w:rsidR="00F44F0B" w:rsidRPr="007F3C56" w:rsidRDefault="00F44F0B" w:rsidP="00F44F0B">
      <w:pPr>
        <w:pStyle w:val="ListParagraph"/>
        <w:spacing w:line="276" w:lineRule="auto"/>
        <w:ind w:left="360"/>
        <w:rPr>
          <w:rFonts w:eastAsiaTheme="minorHAnsi" w:cs="Arial"/>
          <w:szCs w:val="24"/>
        </w:rPr>
      </w:pPr>
      <w:r w:rsidRPr="007F3C56">
        <w:rPr>
          <w:rFonts w:cs="Arial"/>
          <w:szCs w:val="24"/>
        </w:rPr>
        <w:t xml:space="preserve"> </w:t>
      </w:r>
    </w:p>
    <w:p w14:paraId="7C03A925" w14:textId="0D596456" w:rsidR="00F44F0B" w:rsidRDefault="00F44F0B" w:rsidP="00F44F0B">
      <w:pPr>
        <w:pStyle w:val="ListParagraph"/>
        <w:spacing w:line="276" w:lineRule="auto"/>
        <w:ind w:left="360"/>
        <w:rPr>
          <w:rFonts w:eastAsiaTheme="minorHAnsi" w:cs="Arial"/>
          <w:szCs w:val="24"/>
        </w:rPr>
      </w:pPr>
    </w:p>
    <w:p w14:paraId="15075A5E" w14:textId="77777777" w:rsidR="00F17F9C" w:rsidRPr="00F44F0B" w:rsidRDefault="00F17F9C" w:rsidP="00F44F0B">
      <w:pPr>
        <w:pStyle w:val="ListParagraph"/>
        <w:spacing w:line="276" w:lineRule="auto"/>
        <w:ind w:left="360"/>
        <w:rPr>
          <w:rFonts w:eastAsiaTheme="minorHAnsi" w:cs="Arial"/>
          <w:szCs w:val="24"/>
        </w:rPr>
      </w:pPr>
    </w:p>
    <w:sectPr w:rsidR="00F17F9C" w:rsidRPr="00F44F0B" w:rsidSect="00F17F9C">
      <w:headerReference w:type="default" r:id="rId11"/>
      <w:footerReference w:type="default" r:id="rId12"/>
      <w:footerReference w:type="first" r:id="rId13"/>
      <w:pgSz w:w="24480" w:h="15840" w:orient="landscape" w:code="3"/>
      <w:pgMar w:top="878" w:right="1080" w:bottom="720" w:left="1080" w:header="720" w:footer="990" w:gutter="0"/>
      <w:cols w:num="3"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DB7E8" w14:textId="77777777" w:rsidR="00C40D18" w:rsidRDefault="00C40D18" w:rsidP="00AA75B4">
      <w:pPr>
        <w:spacing w:after="0" w:line="240" w:lineRule="auto"/>
      </w:pPr>
      <w:r>
        <w:separator/>
      </w:r>
    </w:p>
  </w:endnote>
  <w:endnote w:type="continuationSeparator" w:id="0">
    <w:p w14:paraId="445DD46A" w14:textId="77777777" w:rsidR="00C40D18" w:rsidRDefault="00C40D18" w:rsidP="00AA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17C95" w14:textId="77777777" w:rsidR="00C01479" w:rsidRDefault="00C01479" w:rsidP="00C01479">
    <w:pPr>
      <w:pStyle w:val="Footer"/>
      <w:rPr>
        <w:rFonts w:cs="Arial"/>
      </w:rPr>
    </w:pPr>
  </w:p>
  <w:p w14:paraId="73C95BC1" w14:textId="77777777" w:rsidR="00C01479" w:rsidRDefault="00C01479" w:rsidP="00C01479">
    <w:pPr>
      <w:pStyle w:val="Footer"/>
      <w:rPr>
        <w:rFonts w:cs="Arial"/>
      </w:rPr>
    </w:pPr>
  </w:p>
  <w:p w14:paraId="28685545" w14:textId="661C80C1" w:rsidR="00C01479" w:rsidRPr="00C01479" w:rsidRDefault="00C01479" w:rsidP="00C01479">
    <w:pPr>
      <w:pStyle w:val="Footer"/>
      <w:rPr>
        <w:rFonts w:ascii="Arial" w:hAnsi="Arial" w:cs="Arial"/>
        <w:sz w:val="24"/>
        <w:szCs w:val="24"/>
      </w:rPr>
    </w:pPr>
    <w:r w:rsidRPr="00C01479">
      <w:rPr>
        <w:rFonts w:ascii="Arial" w:hAnsi="Arial" w:cs="Arial"/>
        <w:sz w:val="24"/>
        <w:szCs w:val="24"/>
      </w:rPr>
      <w:t xml:space="preserve">Prepared by the Institute for Human Centered Design • </w:t>
    </w:r>
    <w:hyperlink r:id="rId1" w:history="1">
      <w:r w:rsidRPr="00C0147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www.IHCDesign.org</w:t>
      </w:r>
    </w:hyperlink>
    <w:r w:rsidRPr="00C01479">
      <w:rPr>
        <w:rFonts w:ascii="Arial" w:hAnsi="Arial" w:cs="Arial"/>
        <w:sz w:val="24"/>
        <w:szCs w:val="24"/>
      </w:rPr>
      <w:t xml:space="preserve"> </w:t>
    </w:r>
    <w:sdt>
      <w:sdtPr>
        <w:rPr>
          <w:rFonts w:ascii="Arial" w:hAnsi="Arial" w:cs="Arial"/>
          <w:sz w:val="24"/>
          <w:szCs w:val="24"/>
        </w:rPr>
        <w:id w:val="-3954301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="006A1381">
          <w:rPr>
            <w:rFonts w:ascii="Arial" w:hAnsi="Arial" w:cs="Arial"/>
            <w:sz w:val="24"/>
            <w:szCs w:val="24"/>
          </w:rPr>
          <w:t xml:space="preserve">          Page </w:t>
        </w:r>
        <w:r w:rsidRPr="00C01479">
          <w:rPr>
            <w:rFonts w:ascii="Arial" w:hAnsi="Arial" w:cs="Arial"/>
            <w:sz w:val="24"/>
            <w:szCs w:val="24"/>
          </w:rPr>
          <w:fldChar w:fldCharType="begin"/>
        </w:r>
        <w:r w:rsidRPr="00C0147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01479">
          <w:rPr>
            <w:rFonts w:ascii="Arial" w:hAnsi="Arial" w:cs="Arial"/>
            <w:sz w:val="24"/>
            <w:szCs w:val="24"/>
          </w:rPr>
          <w:fldChar w:fldCharType="separate"/>
        </w:r>
        <w:r w:rsidRPr="00C01479">
          <w:rPr>
            <w:rFonts w:ascii="Arial" w:hAnsi="Arial" w:cs="Arial"/>
            <w:noProof/>
            <w:sz w:val="24"/>
            <w:szCs w:val="24"/>
          </w:rPr>
          <w:t>2</w:t>
        </w:r>
        <w:r w:rsidRPr="00C01479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6B632C4D" w14:textId="2002D9C0" w:rsidR="0022257C" w:rsidRPr="00C01479" w:rsidRDefault="0022257C" w:rsidP="00C01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57CEA" w14:textId="77777777" w:rsidR="00BD580A" w:rsidRDefault="00BD580A" w:rsidP="00BD580A">
    <w:pPr>
      <w:pStyle w:val="Footer"/>
      <w:rPr>
        <w:rFonts w:cs="Arial"/>
      </w:rPr>
    </w:pPr>
  </w:p>
  <w:p w14:paraId="0A9CB184" w14:textId="77777777" w:rsidR="00BD580A" w:rsidRDefault="00BD580A" w:rsidP="00BD580A">
    <w:pPr>
      <w:pStyle w:val="Footer"/>
      <w:rPr>
        <w:rFonts w:cs="Arial"/>
      </w:rPr>
    </w:pPr>
  </w:p>
  <w:p w14:paraId="35778A24" w14:textId="01F7E7E9" w:rsidR="00BD580A" w:rsidRPr="00BD580A" w:rsidRDefault="00BD580A" w:rsidP="00BD580A">
    <w:pPr>
      <w:pStyle w:val="Footer"/>
      <w:rPr>
        <w:rFonts w:ascii="Arial" w:hAnsi="Arial" w:cs="Arial"/>
        <w:sz w:val="24"/>
        <w:szCs w:val="24"/>
      </w:rPr>
    </w:pPr>
    <w:r w:rsidRPr="00BD580A">
      <w:rPr>
        <w:rFonts w:ascii="Arial" w:hAnsi="Arial" w:cs="Arial"/>
        <w:sz w:val="24"/>
        <w:szCs w:val="24"/>
      </w:rPr>
      <w:t xml:space="preserve">Prepared by the Institute for Human Centered Design • </w:t>
    </w:r>
    <w:hyperlink r:id="rId1" w:history="1">
      <w:r w:rsidRPr="00BD58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www.IHCDesign.org</w:t>
      </w:r>
    </w:hyperlink>
    <w:r w:rsidRPr="00BD580A">
      <w:rPr>
        <w:rFonts w:ascii="Arial" w:hAnsi="Arial" w:cs="Arial"/>
        <w:sz w:val="24"/>
        <w:szCs w:val="24"/>
      </w:rPr>
      <w:t xml:space="preserve">                                                        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="006A1381">
      <w:rPr>
        <w:rFonts w:ascii="Arial" w:hAnsi="Arial" w:cs="Arial"/>
        <w:sz w:val="24"/>
        <w:szCs w:val="24"/>
      </w:rPr>
      <w:t xml:space="preserve">                    Page</w:t>
    </w:r>
    <w:r w:rsidRPr="00BD580A">
      <w:rPr>
        <w:rFonts w:ascii="Arial" w:hAnsi="Arial" w:cs="Arial"/>
        <w:sz w:val="24"/>
        <w:szCs w:val="24"/>
      </w:rPr>
      <w:t xml:space="preserve"> </w:t>
    </w:r>
    <w:sdt>
      <w:sdtPr>
        <w:rPr>
          <w:rFonts w:ascii="Arial" w:hAnsi="Arial" w:cs="Arial"/>
          <w:sz w:val="24"/>
          <w:szCs w:val="24"/>
        </w:rPr>
        <w:id w:val="-20509892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D580A">
          <w:rPr>
            <w:rFonts w:ascii="Arial" w:hAnsi="Arial" w:cs="Arial"/>
            <w:sz w:val="24"/>
            <w:szCs w:val="24"/>
          </w:rPr>
          <w:fldChar w:fldCharType="begin"/>
        </w:r>
        <w:r w:rsidRPr="00BD580A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BD580A">
          <w:rPr>
            <w:rFonts w:ascii="Arial" w:hAnsi="Arial" w:cs="Arial"/>
            <w:sz w:val="24"/>
            <w:szCs w:val="24"/>
          </w:rPr>
          <w:fldChar w:fldCharType="separate"/>
        </w:r>
        <w:r w:rsidRPr="00BD580A">
          <w:rPr>
            <w:rFonts w:ascii="Arial" w:hAnsi="Arial" w:cs="Arial"/>
            <w:noProof/>
            <w:sz w:val="24"/>
            <w:szCs w:val="24"/>
          </w:rPr>
          <w:t>2</w:t>
        </w:r>
        <w:r w:rsidRPr="00BD580A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1B0B20AB" w14:textId="7B9F9DD9" w:rsidR="00C3456F" w:rsidRDefault="00C34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EE124" w14:textId="77777777" w:rsidR="00C40D18" w:rsidRDefault="00C40D18" w:rsidP="00AA75B4">
      <w:pPr>
        <w:spacing w:after="0" w:line="240" w:lineRule="auto"/>
      </w:pPr>
      <w:r>
        <w:separator/>
      </w:r>
    </w:p>
  </w:footnote>
  <w:footnote w:type="continuationSeparator" w:id="0">
    <w:p w14:paraId="7BEB85F0" w14:textId="77777777" w:rsidR="00C40D18" w:rsidRDefault="00C40D18" w:rsidP="00AA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479A" w14:textId="77777777" w:rsidR="00F17F9C" w:rsidRDefault="00F17F9C">
    <w:pPr>
      <w:pStyle w:val="Header"/>
      <w:rPr>
        <w:sz w:val="24"/>
      </w:rPr>
    </w:pPr>
  </w:p>
  <w:p w14:paraId="5AE32BFC" w14:textId="3BA56E73" w:rsidR="00F17F9C" w:rsidRDefault="00F17F9C">
    <w:pPr>
      <w:pStyle w:val="Header"/>
      <w:rPr>
        <w:sz w:val="24"/>
      </w:rPr>
    </w:pPr>
    <w:r w:rsidRPr="00F17F9C">
      <w:rPr>
        <w:sz w:val="24"/>
      </w:rPr>
      <w:t>Town Hall</w:t>
    </w:r>
  </w:p>
  <w:p w14:paraId="548B15CE" w14:textId="77777777" w:rsidR="00F17F9C" w:rsidRPr="00F17F9C" w:rsidRDefault="00F17F9C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5087B"/>
    <w:multiLevelType w:val="hybridMultilevel"/>
    <w:tmpl w:val="DD60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A5C47"/>
    <w:multiLevelType w:val="hybridMultilevel"/>
    <w:tmpl w:val="971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76239"/>
    <w:multiLevelType w:val="hybridMultilevel"/>
    <w:tmpl w:val="C85A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A7BF4"/>
    <w:multiLevelType w:val="hybridMultilevel"/>
    <w:tmpl w:val="2708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4"/>
    <w:rsid w:val="00043C47"/>
    <w:rsid w:val="00081310"/>
    <w:rsid w:val="000908DF"/>
    <w:rsid w:val="00097A60"/>
    <w:rsid w:val="000A4244"/>
    <w:rsid w:val="000A72D8"/>
    <w:rsid w:val="000B30F0"/>
    <w:rsid w:val="000C01BE"/>
    <w:rsid w:val="000D3BF5"/>
    <w:rsid w:val="000F4CFB"/>
    <w:rsid w:val="00133BDB"/>
    <w:rsid w:val="0013635E"/>
    <w:rsid w:val="00172721"/>
    <w:rsid w:val="00176C5E"/>
    <w:rsid w:val="0019277F"/>
    <w:rsid w:val="001A3C68"/>
    <w:rsid w:val="001B105A"/>
    <w:rsid w:val="001B327E"/>
    <w:rsid w:val="001C017A"/>
    <w:rsid w:val="001C5BE6"/>
    <w:rsid w:val="001D69BF"/>
    <w:rsid w:val="001F4DFE"/>
    <w:rsid w:val="002033BF"/>
    <w:rsid w:val="00206B05"/>
    <w:rsid w:val="00213809"/>
    <w:rsid w:val="00213BFC"/>
    <w:rsid w:val="0022257C"/>
    <w:rsid w:val="0022596A"/>
    <w:rsid w:val="00231773"/>
    <w:rsid w:val="00250D09"/>
    <w:rsid w:val="00251AFD"/>
    <w:rsid w:val="00252513"/>
    <w:rsid w:val="002734AD"/>
    <w:rsid w:val="00274781"/>
    <w:rsid w:val="002766FE"/>
    <w:rsid w:val="00286A74"/>
    <w:rsid w:val="002B341E"/>
    <w:rsid w:val="002B53DC"/>
    <w:rsid w:val="002E271C"/>
    <w:rsid w:val="003415B5"/>
    <w:rsid w:val="00345165"/>
    <w:rsid w:val="003A33DD"/>
    <w:rsid w:val="003B7527"/>
    <w:rsid w:val="003C417E"/>
    <w:rsid w:val="003F03E4"/>
    <w:rsid w:val="004147D8"/>
    <w:rsid w:val="00417EB2"/>
    <w:rsid w:val="004261AB"/>
    <w:rsid w:val="00433F3B"/>
    <w:rsid w:val="00447A3C"/>
    <w:rsid w:val="00477B3A"/>
    <w:rsid w:val="00483669"/>
    <w:rsid w:val="004867F5"/>
    <w:rsid w:val="00491D3F"/>
    <w:rsid w:val="004A0D09"/>
    <w:rsid w:val="004B3B70"/>
    <w:rsid w:val="004B451D"/>
    <w:rsid w:val="004C1E03"/>
    <w:rsid w:val="004D00D5"/>
    <w:rsid w:val="004D36B3"/>
    <w:rsid w:val="004F1750"/>
    <w:rsid w:val="00525E7B"/>
    <w:rsid w:val="00540BB6"/>
    <w:rsid w:val="0054131A"/>
    <w:rsid w:val="0054559A"/>
    <w:rsid w:val="0056388F"/>
    <w:rsid w:val="005B1BF7"/>
    <w:rsid w:val="005D1ADA"/>
    <w:rsid w:val="00620452"/>
    <w:rsid w:val="00642471"/>
    <w:rsid w:val="00644F90"/>
    <w:rsid w:val="00670545"/>
    <w:rsid w:val="00690BAA"/>
    <w:rsid w:val="006A1381"/>
    <w:rsid w:val="006A3765"/>
    <w:rsid w:val="006A717C"/>
    <w:rsid w:val="006B313F"/>
    <w:rsid w:val="006C3453"/>
    <w:rsid w:val="006C5A46"/>
    <w:rsid w:val="006D18D4"/>
    <w:rsid w:val="006D673C"/>
    <w:rsid w:val="00710E6F"/>
    <w:rsid w:val="007139AB"/>
    <w:rsid w:val="00720C33"/>
    <w:rsid w:val="007770BD"/>
    <w:rsid w:val="007775A5"/>
    <w:rsid w:val="00784AAB"/>
    <w:rsid w:val="00793494"/>
    <w:rsid w:val="007A4944"/>
    <w:rsid w:val="007D7CFB"/>
    <w:rsid w:val="007F3C56"/>
    <w:rsid w:val="007F668A"/>
    <w:rsid w:val="008130DE"/>
    <w:rsid w:val="008250B1"/>
    <w:rsid w:val="008262EB"/>
    <w:rsid w:val="00833EA9"/>
    <w:rsid w:val="008455E7"/>
    <w:rsid w:val="008462E0"/>
    <w:rsid w:val="0085651A"/>
    <w:rsid w:val="0086689A"/>
    <w:rsid w:val="008678BF"/>
    <w:rsid w:val="00867D20"/>
    <w:rsid w:val="00873A63"/>
    <w:rsid w:val="008861AC"/>
    <w:rsid w:val="008918AF"/>
    <w:rsid w:val="008A001B"/>
    <w:rsid w:val="008A12E2"/>
    <w:rsid w:val="008D79E2"/>
    <w:rsid w:val="008F7664"/>
    <w:rsid w:val="008F78F6"/>
    <w:rsid w:val="008F7E89"/>
    <w:rsid w:val="009062CA"/>
    <w:rsid w:val="00915DE6"/>
    <w:rsid w:val="0097460E"/>
    <w:rsid w:val="0098774D"/>
    <w:rsid w:val="009B1FC7"/>
    <w:rsid w:val="009B5D3D"/>
    <w:rsid w:val="009C3089"/>
    <w:rsid w:val="00A17CC0"/>
    <w:rsid w:val="00A2691E"/>
    <w:rsid w:val="00A30C0F"/>
    <w:rsid w:val="00A33A36"/>
    <w:rsid w:val="00A95080"/>
    <w:rsid w:val="00A97334"/>
    <w:rsid w:val="00AA5949"/>
    <w:rsid w:val="00AA75B4"/>
    <w:rsid w:val="00AA7A31"/>
    <w:rsid w:val="00AC0E71"/>
    <w:rsid w:val="00AD4287"/>
    <w:rsid w:val="00AF1F86"/>
    <w:rsid w:val="00B03571"/>
    <w:rsid w:val="00B23FCE"/>
    <w:rsid w:val="00B7102B"/>
    <w:rsid w:val="00B82269"/>
    <w:rsid w:val="00B9318B"/>
    <w:rsid w:val="00B936B9"/>
    <w:rsid w:val="00B95AC6"/>
    <w:rsid w:val="00BB5ACC"/>
    <w:rsid w:val="00BC3945"/>
    <w:rsid w:val="00BC73DC"/>
    <w:rsid w:val="00BC7889"/>
    <w:rsid w:val="00BD580A"/>
    <w:rsid w:val="00BD5E50"/>
    <w:rsid w:val="00BD7ACC"/>
    <w:rsid w:val="00BE707A"/>
    <w:rsid w:val="00C01479"/>
    <w:rsid w:val="00C231F8"/>
    <w:rsid w:val="00C2342A"/>
    <w:rsid w:val="00C253A3"/>
    <w:rsid w:val="00C3456F"/>
    <w:rsid w:val="00C40D18"/>
    <w:rsid w:val="00C43DB9"/>
    <w:rsid w:val="00C445EF"/>
    <w:rsid w:val="00C57BFF"/>
    <w:rsid w:val="00C633CF"/>
    <w:rsid w:val="00C77C19"/>
    <w:rsid w:val="00C90244"/>
    <w:rsid w:val="00CA6688"/>
    <w:rsid w:val="00CA6F1B"/>
    <w:rsid w:val="00CC0D6C"/>
    <w:rsid w:val="00CC64DB"/>
    <w:rsid w:val="00CD496B"/>
    <w:rsid w:val="00CD6577"/>
    <w:rsid w:val="00D053D8"/>
    <w:rsid w:val="00D064DF"/>
    <w:rsid w:val="00D06573"/>
    <w:rsid w:val="00D1166C"/>
    <w:rsid w:val="00D42876"/>
    <w:rsid w:val="00D447E5"/>
    <w:rsid w:val="00D57CDA"/>
    <w:rsid w:val="00D72DBD"/>
    <w:rsid w:val="00D73A75"/>
    <w:rsid w:val="00DC6D8A"/>
    <w:rsid w:val="00DD0032"/>
    <w:rsid w:val="00DD6658"/>
    <w:rsid w:val="00DF78EC"/>
    <w:rsid w:val="00E21BE0"/>
    <w:rsid w:val="00E54FB7"/>
    <w:rsid w:val="00E6178B"/>
    <w:rsid w:val="00E86C80"/>
    <w:rsid w:val="00E91E76"/>
    <w:rsid w:val="00ED5793"/>
    <w:rsid w:val="00EE4252"/>
    <w:rsid w:val="00EF20DF"/>
    <w:rsid w:val="00EF428D"/>
    <w:rsid w:val="00F04224"/>
    <w:rsid w:val="00F0656D"/>
    <w:rsid w:val="00F17F9C"/>
    <w:rsid w:val="00F332D8"/>
    <w:rsid w:val="00F41684"/>
    <w:rsid w:val="00F44F0B"/>
    <w:rsid w:val="00F73743"/>
    <w:rsid w:val="00F820DE"/>
    <w:rsid w:val="00F82A7B"/>
    <w:rsid w:val="00F906C8"/>
    <w:rsid w:val="00F95445"/>
    <w:rsid w:val="00FA13DD"/>
    <w:rsid w:val="00FA20D9"/>
    <w:rsid w:val="00FC277F"/>
    <w:rsid w:val="00FF0799"/>
    <w:rsid w:val="00FF2037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F06C6"/>
  <w15:chartTrackingRefBased/>
  <w15:docId w15:val="{4CC1C6D6-ED98-4B46-BB65-E98559B1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5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5793"/>
    <w:pPr>
      <w:keepNext/>
      <w:keepLines/>
      <w:spacing w:before="40" w:after="0" w:line="24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5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793"/>
    <w:rPr>
      <w:rFonts w:ascii="Arial" w:hAnsi="Arial"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7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75B4"/>
    <w:pPr>
      <w:tabs>
        <w:tab w:val="center" w:pos="4320"/>
        <w:tab w:val="right" w:pos="8640"/>
      </w:tabs>
      <w:spacing w:after="0" w:line="240" w:lineRule="auto"/>
    </w:pPr>
    <w:rPr>
      <w:rFonts w:ascii="Arial" w:eastAsia="MS Mincho" w:hAnsi="Arial" w:cs="Times New Roman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A75B4"/>
    <w:rPr>
      <w:rFonts w:ascii="Arial" w:eastAsia="MS Mincho" w:hAnsi="Arial" w:cs="Times New Roman"/>
      <w:szCs w:val="24"/>
      <w:lang w:eastAsia="ja-JP"/>
    </w:rPr>
  </w:style>
  <w:style w:type="character" w:styleId="Hyperlink">
    <w:name w:val="Hyperlink"/>
    <w:uiPriority w:val="99"/>
    <w:unhideWhenUsed/>
    <w:rsid w:val="00AA75B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5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A75B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A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IHCDesig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HCDesign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Randolph</vt:lpstr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Randolph</dc:title>
  <dc:subject/>
  <dc:creator>Ana Julian</dc:creator>
  <cp:keywords/>
  <dc:description/>
  <cp:lastModifiedBy>Peggy</cp:lastModifiedBy>
  <cp:revision>2</cp:revision>
  <dcterms:created xsi:type="dcterms:W3CDTF">2023-01-24T17:34:00Z</dcterms:created>
  <dcterms:modified xsi:type="dcterms:W3CDTF">2023-01-24T17:34:00Z</dcterms:modified>
</cp:coreProperties>
</file>